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83" w:rsidRPr="00CF1DF4" w:rsidRDefault="00D3460F" w:rsidP="00F93283">
      <w:pPr>
        <w:shd w:val="clear" w:color="auto" w:fill="FFFFFF"/>
        <w:spacing w:before="20"/>
        <w:ind w:right="476"/>
        <w:jc w:val="both"/>
        <w:rPr>
          <w:b/>
          <w:bCs/>
          <w:color w:val="000000"/>
          <w:sz w:val="32"/>
          <w:szCs w:val="32"/>
          <w:lang w:val="uk-UA"/>
        </w:rPr>
      </w:pPr>
      <w:r w:rsidRPr="00D3460F">
        <w:rPr>
          <w:bCs/>
          <w:noProof/>
          <w:color w:val="000000"/>
          <w:lang w:val="uk-UA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8.65pt;margin-top:-26.75pt;width:130.35pt;height:83.65pt;z-index:251660288;mso-width-relative:margin;mso-height-relative:margin" strokecolor="white [3212]">
            <v:textbox>
              <w:txbxContent>
                <w:p w:rsidR="00C74D6A" w:rsidRDefault="0064719D">
                  <w:r>
                    <w:rPr>
                      <w:noProof/>
                      <w:lang w:val="uk-UA" w:eastAsia="uk-UA"/>
                    </w:rPr>
                    <w:drawing>
                      <wp:inline distT="0" distB="0" distL="0" distR="0">
                        <wp:extent cx="1226895" cy="971550"/>
                        <wp:effectExtent l="0" t="0" r="0" b="0"/>
                        <wp:docPr id="1" name="Рисунок 1" descr="C:\Users\Aleksander\Desktop\LogoBVD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leksander\Desktop\LogoBVD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9229" cy="973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810DE">
        <w:rPr>
          <w:rFonts w:ascii="Arial" w:hAnsi="Arial" w:cs="Arial"/>
          <w:b/>
          <w:sz w:val="32"/>
          <w:szCs w:val="32"/>
        </w:rPr>
        <w:t xml:space="preserve">  </w:t>
      </w:r>
      <w:r w:rsidR="004810DE">
        <w:rPr>
          <w:rFonts w:ascii="Arial" w:hAnsi="Arial" w:cs="Arial"/>
          <w:b/>
          <w:sz w:val="32"/>
          <w:szCs w:val="32"/>
        </w:rPr>
        <w:tab/>
      </w:r>
      <w:r w:rsidR="004810DE">
        <w:rPr>
          <w:rFonts w:ascii="Arial" w:hAnsi="Arial" w:cs="Arial"/>
          <w:b/>
          <w:sz w:val="32"/>
          <w:szCs w:val="32"/>
          <w:lang w:val="uk-UA"/>
        </w:rPr>
        <w:t xml:space="preserve">      </w:t>
      </w:r>
      <w:r w:rsidRPr="00D3460F">
        <w:rPr>
          <w:bCs/>
          <w:noProof/>
          <w:color w:val="000000"/>
          <w:lang w:val="uk-UA" w:eastAsia="en-US"/>
        </w:rPr>
        <w:pict>
          <v:shape id="_x0000_s1033" type="#_x0000_t202" style="position:absolute;left:0;text-align:left;margin-left:368.65pt;margin-top:-26.75pt;width:130.35pt;height:83.65pt;z-index:251666432;mso-position-horizontal-relative:text;mso-position-vertical-relative:text;mso-width-relative:margin;mso-height-relative:margin" strokecolor="white [3212]">
            <v:textbox>
              <w:txbxContent>
                <w:p w:rsidR="00F93283" w:rsidRDefault="00F93283" w:rsidP="00F93283">
                  <w:r>
                    <w:rPr>
                      <w:noProof/>
                      <w:lang w:val="uk-UA" w:eastAsia="uk-UA"/>
                    </w:rPr>
                    <w:drawing>
                      <wp:inline distT="0" distB="0" distL="0" distR="0">
                        <wp:extent cx="1226895" cy="971550"/>
                        <wp:effectExtent l="0" t="0" r="0" b="0"/>
                        <wp:docPr id="3" name="Рисунок 1" descr="C:\Users\Aleksander\Desktop\LogoBVD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leksander\Desktop\LogoBVD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9229" cy="973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93283" w:rsidRPr="00CF1DF4">
        <w:rPr>
          <w:rFonts w:ascii="Arial" w:hAnsi="Arial" w:cs="Arial"/>
          <w:b/>
          <w:sz w:val="32"/>
          <w:szCs w:val="32"/>
          <w:lang w:val="uk-UA"/>
        </w:rPr>
        <w:t>Центр Розвитку Пляжного Волейболу</w:t>
      </w:r>
      <w:r w:rsidR="00F93283" w:rsidRPr="00CF1DF4">
        <w:rPr>
          <w:b/>
          <w:bCs/>
          <w:color w:val="000000"/>
          <w:sz w:val="32"/>
          <w:szCs w:val="32"/>
          <w:lang w:val="uk-UA"/>
        </w:rPr>
        <w:t xml:space="preserve"> </w:t>
      </w:r>
    </w:p>
    <w:p w:rsidR="00F93283" w:rsidRDefault="00F93283" w:rsidP="008A5605">
      <w:pPr>
        <w:shd w:val="clear" w:color="auto" w:fill="FFFFFF"/>
        <w:spacing w:before="20"/>
        <w:ind w:right="476"/>
        <w:jc w:val="center"/>
        <w:rPr>
          <w:bCs/>
          <w:color w:val="000000"/>
          <w:lang w:val="uk-UA"/>
        </w:rPr>
      </w:pPr>
      <w:proofErr w:type="spellStart"/>
      <w:proofErr w:type="gramStart"/>
      <w:r>
        <w:rPr>
          <w:bCs/>
          <w:color w:val="000000"/>
        </w:rPr>
        <w:t>Св</w:t>
      </w:r>
      <w:proofErr w:type="gramEnd"/>
      <w:r>
        <w:rPr>
          <w:bCs/>
          <w:color w:val="000000"/>
        </w:rPr>
        <w:t>ідо</w:t>
      </w:r>
      <w:r>
        <w:rPr>
          <w:bCs/>
          <w:color w:val="000000"/>
          <w:lang w:val="uk-UA"/>
        </w:rPr>
        <w:t>цт</w:t>
      </w:r>
      <w:proofErr w:type="spellEnd"/>
      <w:r>
        <w:rPr>
          <w:bCs/>
          <w:color w:val="000000"/>
        </w:rPr>
        <w:t xml:space="preserve">во про </w:t>
      </w:r>
      <w:r>
        <w:rPr>
          <w:bCs/>
          <w:color w:val="000000"/>
          <w:lang w:val="uk-UA"/>
        </w:rPr>
        <w:t>р</w:t>
      </w:r>
      <w:proofErr w:type="spellStart"/>
      <w:r>
        <w:rPr>
          <w:bCs/>
          <w:color w:val="000000"/>
        </w:rPr>
        <w:t>еєстрацію</w:t>
      </w:r>
      <w:proofErr w:type="spellEnd"/>
      <w:r>
        <w:rPr>
          <w:bCs/>
          <w:color w:val="000000"/>
          <w:lang w:val="uk-UA"/>
        </w:rPr>
        <w:t xml:space="preserve"> №0080-2012 Г.О. від 28 травня 2012 року</w:t>
      </w:r>
    </w:p>
    <w:p w:rsidR="00F93283" w:rsidRDefault="00F93283" w:rsidP="008A5605">
      <w:pPr>
        <w:shd w:val="clear" w:color="auto" w:fill="FFFFFF"/>
        <w:spacing w:before="20"/>
        <w:ind w:right="476"/>
        <w:jc w:val="center"/>
        <w:rPr>
          <w:bCs/>
          <w:color w:val="000000"/>
          <w:sz w:val="20"/>
          <w:szCs w:val="20"/>
          <w:lang w:val="uk-UA"/>
        </w:rPr>
      </w:pPr>
      <w:proofErr w:type="spellStart"/>
      <w:r>
        <w:rPr>
          <w:bCs/>
          <w:color w:val="000000"/>
          <w:sz w:val="20"/>
          <w:szCs w:val="20"/>
          <w:lang w:val="uk-UA"/>
        </w:rPr>
        <w:t>тел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r w:rsidRPr="0064562D">
        <w:rPr>
          <w:rFonts w:ascii="Arial" w:hAnsi="Arial" w:cs="Arial"/>
          <w:sz w:val="16"/>
          <w:szCs w:val="16"/>
        </w:rPr>
        <w:t xml:space="preserve">(044) 550-51-57 </w:t>
      </w:r>
      <w:proofErr w:type="spellStart"/>
      <w:r>
        <w:rPr>
          <w:rFonts w:ascii="Arial" w:hAnsi="Arial" w:cs="Arial"/>
          <w:sz w:val="16"/>
          <w:szCs w:val="16"/>
          <w:lang w:val="uk-UA"/>
        </w:rPr>
        <w:t>моб</w:t>
      </w:r>
      <w:proofErr w:type="spellEnd"/>
      <w:r>
        <w:rPr>
          <w:rFonts w:ascii="Arial" w:hAnsi="Arial" w:cs="Arial"/>
          <w:sz w:val="16"/>
          <w:szCs w:val="16"/>
          <w:lang w:val="uk-UA"/>
        </w:rPr>
        <w:t>.</w:t>
      </w:r>
      <w:r w:rsidRPr="0064562D">
        <w:rPr>
          <w:bCs/>
          <w:color w:val="000000"/>
          <w:sz w:val="20"/>
          <w:szCs w:val="20"/>
        </w:rPr>
        <w:t>(095)5024577</w:t>
      </w:r>
    </w:p>
    <w:p w:rsidR="00F93283" w:rsidRDefault="00F93283" w:rsidP="008A5605">
      <w:pPr>
        <w:shd w:val="clear" w:color="auto" w:fill="FFFFFF"/>
        <w:spacing w:before="20"/>
        <w:ind w:right="476"/>
        <w:jc w:val="center"/>
        <w:rPr>
          <w:bCs/>
          <w:color w:val="000000"/>
          <w:lang w:val="uk-UA"/>
        </w:rPr>
      </w:pPr>
      <w:proofErr w:type="spellStart"/>
      <w:r>
        <w:rPr>
          <w:bCs/>
          <w:color w:val="000000"/>
          <w:sz w:val="20"/>
          <w:szCs w:val="20"/>
          <w:lang w:val="uk-UA"/>
        </w:rPr>
        <w:t>mail</w:t>
      </w:r>
      <w:proofErr w:type="spellEnd"/>
      <w:r>
        <w:rPr>
          <w:bCs/>
          <w:color w:val="000000"/>
          <w:sz w:val="20"/>
          <w:szCs w:val="20"/>
          <w:lang w:val="uk-UA"/>
        </w:rPr>
        <w:t xml:space="preserve">: </w:t>
      </w:r>
      <w:hyperlink r:id="rId6" w:history="1">
        <w:r>
          <w:rPr>
            <w:rStyle w:val="a3"/>
            <w:bCs/>
            <w:sz w:val="20"/>
            <w:szCs w:val="20"/>
            <w:lang w:val="uk-UA"/>
          </w:rPr>
          <w:t>info@bvdc.com.ua</w:t>
        </w:r>
      </w:hyperlink>
      <w:r>
        <w:rPr>
          <w:bCs/>
          <w:color w:val="000000"/>
          <w:sz w:val="20"/>
          <w:szCs w:val="20"/>
          <w:lang w:val="uk-UA"/>
        </w:rPr>
        <w:t xml:space="preserve"> </w:t>
      </w:r>
      <w:r w:rsidRPr="0064562D">
        <w:rPr>
          <w:bCs/>
          <w:color w:val="000000"/>
        </w:rPr>
        <w:t xml:space="preserve"> </w:t>
      </w:r>
      <w:hyperlink r:id="rId7" w:history="1">
        <w:r>
          <w:rPr>
            <w:rStyle w:val="a3"/>
            <w:lang w:val="en-US"/>
          </w:rPr>
          <w:t>www</w:t>
        </w:r>
        <w:r w:rsidRPr="0064562D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bvdc</w:t>
        </w:r>
        <w:proofErr w:type="spellEnd"/>
        <w:r w:rsidRPr="0064562D"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 w:rsidRPr="0064562D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ua</w:t>
        </w:r>
        <w:proofErr w:type="spellEnd"/>
      </w:hyperlink>
    </w:p>
    <w:p w:rsidR="00E4130A" w:rsidRPr="00E07A2B" w:rsidRDefault="00D3460F" w:rsidP="00F93283">
      <w:pPr>
        <w:shd w:val="clear" w:color="auto" w:fill="FFFFFF"/>
        <w:spacing w:before="20"/>
        <w:ind w:right="476"/>
        <w:rPr>
          <w:b/>
          <w:bCs/>
          <w:color w:val="000000"/>
          <w:sz w:val="20"/>
          <w:szCs w:val="20"/>
          <w:lang w:val="uk-UA"/>
        </w:rPr>
      </w:pPr>
      <w:r w:rsidRPr="00D3460F">
        <w:rPr>
          <w:b/>
          <w:bCs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85.05pt;margin-top:3.85pt;width:594.75pt;height:0;z-index:251658240" o:connectortype="straight" strokeweight="3pt"/>
        </w:pict>
      </w:r>
      <w:r w:rsidRPr="00D3460F">
        <w:rPr>
          <w:b/>
          <w:bCs/>
          <w:noProof/>
          <w:color w:val="000000"/>
          <w:sz w:val="20"/>
          <w:szCs w:val="20"/>
        </w:rPr>
        <w:pict>
          <v:shape id="_x0000_s1026" type="#_x0000_t32" style="position:absolute;margin-left:-85.05pt;margin-top:3.1pt;width:594.75pt;height:.75pt;z-index:251657216" o:connectortype="straight"/>
        </w:pict>
      </w:r>
    </w:p>
    <w:p w:rsidR="00377477" w:rsidRPr="00903FCB" w:rsidRDefault="00377477" w:rsidP="00377477">
      <w:pPr>
        <w:jc w:val="center"/>
        <w:rPr>
          <w:b/>
          <w:sz w:val="40"/>
          <w:szCs w:val="40"/>
        </w:rPr>
      </w:pPr>
      <w:r w:rsidRPr="00903FCB">
        <w:rPr>
          <w:b/>
          <w:sz w:val="40"/>
          <w:szCs w:val="40"/>
        </w:rPr>
        <w:t>ПОЛОЖЕНИЕ</w:t>
      </w:r>
    </w:p>
    <w:p w:rsidR="00377477" w:rsidRPr="00D652CB" w:rsidRDefault="00377477" w:rsidP="00377477">
      <w:pPr>
        <w:jc w:val="center"/>
        <w:rPr>
          <w:b/>
          <w:sz w:val="28"/>
          <w:szCs w:val="28"/>
        </w:rPr>
      </w:pPr>
      <w:r w:rsidRPr="00903FCB">
        <w:rPr>
          <w:b/>
          <w:sz w:val="28"/>
          <w:szCs w:val="28"/>
        </w:rPr>
        <w:t>МЕЖДУНАРОДНОГО ТУРНИРА ПО ПЛЯЖНОМУ ВОЛЕЙБОЛУ</w:t>
      </w:r>
    </w:p>
    <w:p w:rsidR="00377477" w:rsidRPr="00903FCB" w:rsidRDefault="00377477" w:rsidP="00377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03FCB">
        <w:rPr>
          <w:b/>
          <w:sz w:val="28"/>
          <w:szCs w:val="28"/>
        </w:rPr>
        <w:t>ОТКРЫТЫЙ КУБОК СНГ</w:t>
      </w:r>
      <w:r>
        <w:rPr>
          <w:b/>
          <w:sz w:val="28"/>
          <w:szCs w:val="28"/>
        </w:rPr>
        <w:t>»</w:t>
      </w:r>
    </w:p>
    <w:p w:rsidR="00377477" w:rsidRPr="00903FCB" w:rsidRDefault="00377477" w:rsidP="00377477">
      <w:pPr>
        <w:jc w:val="right"/>
        <w:rPr>
          <w:i/>
        </w:rPr>
      </w:pPr>
      <w:r w:rsidRPr="00903FCB">
        <w:rPr>
          <w:i/>
        </w:rPr>
        <w:t>ТУРЦИЯ - осень 2013</w:t>
      </w:r>
    </w:p>
    <w:p w:rsidR="00377477" w:rsidRPr="00E31E06" w:rsidRDefault="00377477" w:rsidP="00377477">
      <w:pPr>
        <w:rPr>
          <w:b/>
        </w:rPr>
      </w:pPr>
      <w:r w:rsidRPr="00E31E06">
        <w:rPr>
          <w:b/>
        </w:rPr>
        <w:t xml:space="preserve"> 1. Цели и задачи проведения</w:t>
      </w:r>
      <w:r>
        <w:rPr>
          <w:b/>
        </w:rPr>
        <w:t>.</w:t>
      </w:r>
      <w:r w:rsidRPr="00E31E06">
        <w:rPr>
          <w:b/>
        </w:rPr>
        <w:t xml:space="preserve"> </w:t>
      </w:r>
    </w:p>
    <w:p w:rsidR="00377477" w:rsidRPr="00903FCB" w:rsidRDefault="00377477" w:rsidP="00377477">
      <w:pPr>
        <w:jc w:val="both"/>
      </w:pPr>
      <w:r w:rsidRPr="00903FCB">
        <w:t>1.1.</w:t>
      </w:r>
      <w:r>
        <w:t xml:space="preserve"> </w:t>
      </w:r>
      <w:r w:rsidRPr="00903FCB">
        <w:t>Международный турнир по пляжному волейболу открытый КУБОК СНГ  (далее Турнир) проводится с целью популяризации пляжного волейбола, повышения уровня игры спортсменов, привлечения молодёжи и ветеранов к занятиям пляжным волейболом, общения и сплочения волейболистов разных стран, определения чемпиона и призеров.</w:t>
      </w:r>
    </w:p>
    <w:p w:rsidR="00377477" w:rsidRPr="00E31E06" w:rsidRDefault="00377477" w:rsidP="00377477">
      <w:pPr>
        <w:rPr>
          <w:b/>
        </w:rPr>
      </w:pPr>
      <w:r w:rsidRPr="00E31E06">
        <w:rPr>
          <w:b/>
        </w:rPr>
        <w:t>2. Место и сроки проведения</w:t>
      </w:r>
      <w:r>
        <w:rPr>
          <w:b/>
        </w:rPr>
        <w:t>.</w:t>
      </w:r>
      <w:r w:rsidRPr="00E31E06">
        <w:rPr>
          <w:b/>
        </w:rPr>
        <w:t xml:space="preserve"> </w:t>
      </w:r>
    </w:p>
    <w:p w:rsidR="00377477" w:rsidRDefault="00377477" w:rsidP="00377477">
      <w:pPr>
        <w:rPr>
          <w:lang w:val="uk-UA"/>
        </w:rPr>
      </w:pPr>
      <w:r w:rsidRPr="00903FCB">
        <w:t xml:space="preserve">2.1. Место проведения: Турция </w:t>
      </w:r>
      <w:proofErr w:type="gramStart"/>
      <w:r w:rsidRPr="00903FCB">
        <w:t>г</w:t>
      </w:r>
      <w:proofErr w:type="gramEnd"/>
      <w:r w:rsidRPr="00903FCB">
        <w:t>. А</w:t>
      </w:r>
      <w:proofErr w:type="spellStart"/>
      <w:r w:rsidR="00976BD9">
        <w:rPr>
          <w:lang w:val="uk-UA"/>
        </w:rPr>
        <w:t>нталия</w:t>
      </w:r>
      <w:proofErr w:type="spellEnd"/>
      <w:r w:rsidRPr="00903FCB">
        <w:t xml:space="preserve"> Отель </w:t>
      </w:r>
      <w:r w:rsidRPr="00903FCB">
        <w:rPr>
          <w:color w:val="000000"/>
          <w:shd w:val="clear" w:color="auto" w:fill="FFFFFF"/>
        </w:rPr>
        <w:t xml:space="preserve">WOW </w:t>
      </w:r>
      <w:proofErr w:type="spellStart"/>
      <w:r w:rsidRPr="00903FCB">
        <w:rPr>
          <w:color w:val="000000"/>
          <w:shd w:val="clear" w:color="auto" w:fill="FFFFFF"/>
        </w:rPr>
        <w:t>Kremlin</w:t>
      </w:r>
      <w:proofErr w:type="spellEnd"/>
      <w:r w:rsidRPr="00903FCB">
        <w:rPr>
          <w:color w:val="000000"/>
          <w:shd w:val="clear" w:color="auto" w:fill="FFFFFF"/>
        </w:rPr>
        <w:t xml:space="preserve"> </w:t>
      </w:r>
      <w:proofErr w:type="spellStart"/>
      <w:r w:rsidRPr="00903FCB">
        <w:rPr>
          <w:color w:val="000000"/>
          <w:shd w:val="clear" w:color="auto" w:fill="FFFFFF"/>
        </w:rPr>
        <w:t>Palace</w:t>
      </w:r>
      <w:proofErr w:type="spellEnd"/>
      <w:r w:rsidRPr="00903FCB">
        <w:rPr>
          <w:color w:val="000000"/>
          <w:shd w:val="clear" w:color="auto" w:fill="FFFFFF"/>
        </w:rPr>
        <w:t xml:space="preserve"> </w:t>
      </w:r>
      <w:hyperlink r:id="rId8" w:history="1">
        <w:r w:rsidRPr="00903FCB">
          <w:rPr>
            <w:rStyle w:val="a3"/>
          </w:rPr>
          <w:t>http://www.wowhotels.com/</w:t>
        </w:r>
      </w:hyperlink>
    </w:p>
    <w:p w:rsidR="00976BD9" w:rsidRPr="00976BD9" w:rsidRDefault="00976BD9" w:rsidP="00976BD9">
      <w:pPr>
        <w:jc w:val="both"/>
      </w:pPr>
      <w:r w:rsidRPr="00976BD9">
        <w:t xml:space="preserve">Отель является ультра инклюзив.  Развлекательная программа действует до 3-х часов ночи. Имеются 2 </w:t>
      </w:r>
      <w:proofErr w:type="spellStart"/>
      <w:r w:rsidRPr="00976BD9">
        <w:t>проф-х</w:t>
      </w:r>
      <w:proofErr w:type="spellEnd"/>
      <w:r w:rsidRPr="00976BD9">
        <w:t xml:space="preserve"> диско с барами, напитки круглосуточно, ночной ужин до 5 утра. В комнате мини бар - бесплатный, по полнятся каждый день, есть чайный набор.</w:t>
      </w:r>
    </w:p>
    <w:p w:rsidR="00976BD9" w:rsidRPr="00976BD9" w:rsidRDefault="00976BD9" w:rsidP="00976BD9">
      <w:pPr>
        <w:jc w:val="both"/>
      </w:pPr>
      <w:r w:rsidRPr="00976BD9">
        <w:t>На территории бич волейбол  имеется бесплатн</w:t>
      </w:r>
      <w:r>
        <w:t xml:space="preserve">ый </w:t>
      </w:r>
      <w:r w:rsidRPr="00976BD9">
        <w:t>интернет, бар с напитками, фруктами, как и в основных барах отеля.</w:t>
      </w:r>
    </w:p>
    <w:p w:rsidR="00976BD9" w:rsidRPr="00976BD9" w:rsidRDefault="00976BD9" w:rsidP="00976BD9">
      <w:pPr>
        <w:jc w:val="both"/>
      </w:pPr>
      <w:r w:rsidRPr="00976BD9">
        <w:t xml:space="preserve">Для участников покупающих путевки через ЦРПВ получают комнаты самой высокой категории. Аля карта ресторан на выбор из имеющихся в отеле: Итальянский, Мексиканский, Японский, Рыбный, Турецкий, %30скидки в </w:t>
      </w:r>
      <w:proofErr w:type="spellStart"/>
      <w:r w:rsidRPr="00976BD9">
        <w:t>спасалон</w:t>
      </w:r>
      <w:proofErr w:type="spellEnd"/>
      <w:r w:rsidRPr="00976BD9">
        <w:t xml:space="preserve">. Турецкий хамам, сауна , фитнес – </w:t>
      </w:r>
      <w:proofErr w:type="spellStart"/>
      <w:r w:rsidRPr="00976BD9">
        <w:t>безплатно</w:t>
      </w:r>
      <w:proofErr w:type="spellEnd"/>
      <w:r w:rsidRPr="00976BD9">
        <w:t>. При сауне имеются 2 крытых бассейнов</w:t>
      </w:r>
    </w:p>
    <w:p w:rsidR="00377477" w:rsidRPr="008E25F7" w:rsidRDefault="00377477" w:rsidP="00976BD9">
      <w:pPr>
        <w:jc w:val="both"/>
      </w:pPr>
      <w:r w:rsidRPr="00903FCB">
        <w:t>2.2. Сроки проведения: 20 - 26 октября</w:t>
      </w:r>
      <w:r>
        <w:t xml:space="preserve"> 2013 года.</w:t>
      </w:r>
    </w:p>
    <w:p w:rsidR="00377477" w:rsidRPr="00903FCB" w:rsidRDefault="00377477" w:rsidP="00976BD9">
      <w:pPr>
        <w:jc w:val="both"/>
      </w:pPr>
      <w:r w:rsidRPr="00903FCB">
        <w:t>2.2.1. 19 октября</w:t>
      </w:r>
      <w:r>
        <w:t xml:space="preserve">:  </w:t>
      </w:r>
      <w:r w:rsidRPr="00903FCB">
        <w:t xml:space="preserve">день приезда, техническое совещание,  вечер знакомств и жеребьевка участников в </w:t>
      </w:r>
      <w:r w:rsidRPr="00E31E06">
        <w:rPr>
          <w:u w:val="single"/>
        </w:rPr>
        <w:t>21.00</w:t>
      </w:r>
      <w:r w:rsidRPr="00903FCB">
        <w:t xml:space="preserve"> </w:t>
      </w:r>
    </w:p>
    <w:p w:rsidR="00377477" w:rsidRPr="00903FCB" w:rsidRDefault="00377477" w:rsidP="00377477">
      <w:pPr>
        <w:jc w:val="both"/>
      </w:pPr>
      <w:r w:rsidRPr="00903FCB">
        <w:t>2.2.</w:t>
      </w:r>
      <w:r w:rsidR="00BA3C88">
        <w:rPr>
          <w:lang w:val="uk-UA"/>
        </w:rPr>
        <w:t>2</w:t>
      </w:r>
      <w:r w:rsidRPr="00903FCB">
        <w:t>. 23-25 октября:</w:t>
      </w:r>
    </w:p>
    <w:p w:rsidR="00377477" w:rsidRPr="00903FCB" w:rsidRDefault="00377477" w:rsidP="00377477">
      <w:pPr>
        <w:jc w:val="both"/>
      </w:pPr>
      <w:r w:rsidRPr="00E31E06">
        <w:rPr>
          <w:u w:val="single"/>
        </w:rPr>
        <w:t>9-00</w:t>
      </w:r>
      <w:r w:rsidRPr="00903FCB">
        <w:t xml:space="preserve">  Соревнования в категории </w:t>
      </w:r>
      <w:r>
        <w:rPr>
          <w:lang w:val="en-US"/>
        </w:rPr>
        <w:t>MIX</w:t>
      </w:r>
      <w:r w:rsidRPr="00D652CB">
        <w:t xml:space="preserve"> </w:t>
      </w:r>
      <w:r w:rsidRPr="00903FCB">
        <w:t xml:space="preserve"> «КУБОК СНГ »</w:t>
      </w:r>
    </w:p>
    <w:p w:rsidR="00377477" w:rsidRPr="00903FCB" w:rsidRDefault="00377477" w:rsidP="00377477">
      <w:pPr>
        <w:jc w:val="both"/>
      </w:pPr>
      <w:r>
        <w:t>2.2.</w:t>
      </w:r>
      <w:r w:rsidR="00BA3C88">
        <w:rPr>
          <w:lang w:val="uk-UA"/>
        </w:rPr>
        <w:t>3</w:t>
      </w:r>
      <w:r w:rsidRPr="00903FCB">
        <w:t>. 25 октября:</w:t>
      </w:r>
    </w:p>
    <w:p w:rsidR="00377477" w:rsidRPr="00753982" w:rsidRDefault="00377477" w:rsidP="00377477">
      <w:pPr>
        <w:jc w:val="both"/>
      </w:pPr>
      <w:r w:rsidRPr="00753982">
        <w:rPr>
          <w:u w:val="single"/>
        </w:rPr>
        <w:t>20-00</w:t>
      </w:r>
      <w:r w:rsidRPr="00D652CB">
        <w:t xml:space="preserve"> </w:t>
      </w:r>
      <w:r w:rsidRPr="00753982">
        <w:t xml:space="preserve"> Награждение. Церемония закрытие турнира. Просмотр фото и видео, прощальный вечер, дискотека.</w:t>
      </w:r>
    </w:p>
    <w:p w:rsidR="00377477" w:rsidRPr="00753982" w:rsidRDefault="00377477" w:rsidP="00377477">
      <w:r w:rsidRPr="00753982">
        <w:t>2.2.</w:t>
      </w:r>
      <w:r w:rsidR="00BA3C88">
        <w:rPr>
          <w:lang w:val="uk-UA"/>
        </w:rPr>
        <w:t>4</w:t>
      </w:r>
      <w:r w:rsidRPr="00753982">
        <w:t>. 26  октября: день отъезда.</w:t>
      </w:r>
    </w:p>
    <w:p w:rsidR="00377477" w:rsidRPr="00753982" w:rsidRDefault="00377477" w:rsidP="00377477">
      <w:pPr>
        <w:jc w:val="both"/>
        <w:rPr>
          <w:b/>
        </w:rPr>
      </w:pPr>
      <w:r w:rsidRPr="00753982">
        <w:rPr>
          <w:b/>
        </w:rPr>
        <w:t>3. Состав команды и подача заявок.</w:t>
      </w:r>
    </w:p>
    <w:p w:rsidR="00377477" w:rsidRPr="008E25F7" w:rsidRDefault="00377477" w:rsidP="00377477">
      <w:pPr>
        <w:jc w:val="both"/>
      </w:pPr>
      <w:r w:rsidRPr="008E25F7">
        <w:t xml:space="preserve">3.1. Состав команды:  2 человека и тренер или представитель команды. </w:t>
      </w:r>
    </w:p>
    <w:p w:rsidR="00377477" w:rsidRDefault="00377477" w:rsidP="00377477">
      <w:pPr>
        <w:jc w:val="both"/>
      </w:pPr>
      <w:r>
        <w:t xml:space="preserve">3.2. </w:t>
      </w:r>
      <w:r w:rsidRPr="00E31E06">
        <w:t xml:space="preserve">Все команды должны подать именную заявку </w:t>
      </w:r>
      <w:r>
        <w:t>на</w:t>
      </w:r>
      <w:r w:rsidRPr="00E31E06">
        <w:t xml:space="preserve"> </w:t>
      </w:r>
      <w:r>
        <w:t>электронную</w:t>
      </w:r>
      <w:r w:rsidRPr="00E31E06">
        <w:t xml:space="preserve"> почт</w:t>
      </w:r>
      <w:r>
        <w:t>у</w:t>
      </w:r>
      <w:r w:rsidRPr="00E31E06">
        <w:t xml:space="preserve"> </w:t>
      </w:r>
      <w:hyperlink r:id="rId9" w:history="1">
        <w:r w:rsidRPr="00E31E06">
          <w:rPr>
            <w:rStyle w:val="a3"/>
          </w:rPr>
          <w:t>info@bvdc.com.ua</w:t>
        </w:r>
      </w:hyperlink>
      <w:r w:rsidRPr="00903FCB">
        <w:t>.</w:t>
      </w:r>
    </w:p>
    <w:p w:rsidR="00377477" w:rsidRDefault="00377477" w:rsidP="00377477">
      <w:pPr>
        <w:jc w:val="both"/>
      </w:pPr>
    </w:p>
    <w:p w:rsidR="00377477" w:rsidRPr="003D316B" w:rsidRDefault="00377477" w:rsidP="00377477">
      <w:pPr>
        <w:jc w:val="both"/>
      </w:pPr>
      <w:r>
        <w:t xml:space="preserve">3.2.1. </w:t>
      </w:r>
      <w:r w:rsidRPr="003D316B">
        <w:t xml:space="preserve">Всем участником соревнований обязательно прислать следующие данные </w:t>
      </w:r>
    </w:p>
    <w:p w:rsidR="00377477" w:rsidRPr="003D316B" w:rsidRDefault="00377477" w:rsidP="00377477">
      <w:pPr>
        <w:jc w:val="both"/>
      </w:pPr>
      <w:r>
        <w:t>Ф</w:t>
      </w:r>
      <w:r w:rsidRPr="003D316B">
        <w:t>ото</w:t>
      </w:r>
    </w:p>
    <w:p w:rsidR="00377477" w:rsidRPr="003D316B" w:rsidRDefault="00377477" w:rsidP="00377477">
      <w:pPr>
        <w:jc w:val="both"/>
      </w:pPr>
      <w:r>
        <w:t>И</w:t>
      </w:r>
      <w:r w:rsidRPr="003D316B">
        <w:t xml:space="preserve">мя: </w:t>
      </w:r>
    </w:p>
    <w:p w:rsidR="00377477" w:rsidRPr="003D316B" w:rsidRDefault="00377477" w:rsidP="00377477">
      <w:pPr>
        <w:jc w:val="both"/>
      </w:pPr>
      <w:r w:rsidRPr="003D316B">
        <w:t xml:space="preserve">Фамилия: </w:t>
      </w:r>
    </w:p>
    <w:p w:rsidR="00377477" w:rsidRPr="003D316B" w:rsidRDefault="00377477" w:rsidP="00377477">
      <w:pPr>
        <w:jc w:val="both"/>
      </w:pPr>
      <w:r w:rsidRPr="003D316B">
        <w:t xml:space="preserve">Дата рождения: </w:t>
      </w:r>
    </w:p>
    <w:p w:rsidR="00377477" w:rsidRPr="003D316B" w:rsidRDefault="00377477" w:rsidP="00377477">
      <w:pPr>
        <w:jc w:val="both"/>
      </w:pPr>
      <w:r w:rsidRPr="003D316B">
        <w:t xml:space="preserve">Город: </w:t>
      </w:r>
    </w:p>
    <w:p w:rsidR="00377477" w:rsidRPr="003D316B" w:rsidRDefault="00377477" w:rsidP="00377477">
      <w:pPr>
        <w:jc w:val="both"/>
      </w:pPr>
      <w:r w:rsidRPr="003D316B">
        <w:t xml:space="preserve">Гражданство: </w:t>
      </w:r>
    </w:p>
    <w:p w:rsidR="00377477" w:rsidRPr="003D316B" w:rsidRDefault="00377477" w:rsidP="00377477">
      <w:pPr>
        <w:jc w:val="both"/>
      </w:pPr>
      <w:r w:rsidRPr="003D316B">
        <w:t>Рост</w:t>
      </w:r>
      <w:proofErr w:type="gramStart"/>
      <w:r w:rsidRPr="003D316B">
        <w:t xml:space="preserve"> :</w:t>
      </w:r>
      <w:proofErr w:type="gramEnd"/>
    </w:p>
    <w:p w:rsidR="00377477" w:rsidRPr="003D316B" w:rsidRDefault="00377477" w:rsidP="00377477">
      <w:pPr>
        <w:jc w:val="both"/>
      </w:pPr>
      <w:r w:rsidRPr="003D316B">
        <w:t>Вес:</w:t>
      </w:r>
    </w:p>
    <w:p w:rsidR="00377477" w:rsidRPr="003D316B" w:rsidRDefault="00377477" w:rsidP="00377477">
      <w:pPr>
        <w:jc w:val="both"/>
      </w:pPr>
      <w:r w:rsidRPr="003D316B">
        <w:t>Напарник</w:t>
      </w:r>
      <w:r>
        <w:t>:</w:t>
      </w:r>
    </w:p>
    <w:p w:rsidR="00377477" w:rsidRPr="008E25F7" w:rsidRDefault="00377477" w:rsidP="00377477">
      <w:pPr>
        <w:jc w:val="both"/>
      </w:pPr>
      <w:r>
        <w:t xml:space="preserve">3.3. Для участия в категории </w:t>
      </w:r>
      <w:r w:rsidR="00BA3C88">
        <w:rPr>
          <w:lang w:val="en-US"/>
        </w:rPr>
        <w:t>MIX</w:t>
      </w:r>
      <w:r w:rsidR="00BA3C88" w:rsidRPr="00D652CB">
        <w:t xml:space="preserve"> </w:t>
      </w:r>
      <w:r w:rsidR="00BA3C88" w:rsidRPr="00903FCB">
        <w:t xml:space="preserve"> </w:t>
      </w:r>
      <w:r w:rsidR="009241F0" w:rsidRPr="009241F0">
        <w:t>участник</w:t>
      </w:r>
      <w:r w:rsidRPr="00E31E06">
        <w:t xml:space="preserve"> оплачивает стартовый взнос в размере $50.</w:t>
      </w:r>
    </w:p>
    <w:p w:rsidR="00377477" w:rsidRPr="003D316B" w:rsidRDefault="00377477" w:rsidP="00377477">
      <w:pPr>
        <w:jc w:val="both"/>
      </w:pPr>
      <w:r w:rsidRPr="003D316B">
        <w:t xml:space="preserve">3.4. </w:t>
      </w:r>
      <w:r w:rsidR="00BA3C88">
        <w:t xml:space="preserve">Срок подачи предварительных заявок до </w:t>
      </w:r>
      <w:r w:rsidR="006960C5">
        <w:rPr>
          <w:lang w:val="uk-UA"/>
        </w:rPr>
        <w:t>26</w:t>
      </w:r>
      <w:r w:rsidR="00BA3C88">
        <w:t xml:space="preserve"> го сентября 2013. </w:t>
      </w:r>
      <w:r w:rsidRPr="003D316B">
        <w:t>Организатор оставляет за собой право приостановить или продолжить прием заявок на Турнир.</w:t>
      </w:r>
    </w:p>
    <w:p w:rsidR="00377477" w:rsidRPr="003D316B" w:rsidRDefault="00377477" w:rsidP="00377477">
      <w:pPr>
        <w:jc w:val="both"/>
      </w:pPr>
      <w:r w:rsidRPr="003D316B">
        <w:t xml:space="preserve"> </w:t>
      </w:r>
    </w:p>
    <w:p w:rsidR="00377477" w:rsidRDefault="00377477" w:rsidP="00377477">
      <w:pPr>
        <w:jc w:val="both"/>
        <w:rPr>
          <w:b/>
        </w:rPr>
      </w:pPr>
      <w:r w:rsidRPr="00650BE8">
        <w:rPr>
          <w:b/>
        </w:rPr>
        <w:lastRenderedPageBreak/>
        <w:t>4. Категории команд</w:t>
      </w:r>
      <w:r>
        <w:rPr>
          <w:b/>
        </w:rPr>
        <w:t xml:space="preserve"> и система гандикапов.</w:t>
      </w:r>
    </w:p>
    <w:p w:rsidR="00377477" w:rsidRPr="00650BE8" w:rsidRDefault="00377477" w:rsidP="00377477">
      <w:pPr>
        <w:jc w:val="both"/>
      </w:pPr>
      <w:r>
        <w:t xml:space="preserve">4.1. </w:t>
      </w:r>
      <w:r w:rsidRPr="00650BE8">
        <w:t xml:space="preserve">Для повышения зрелищности соревнований и </w:t>
      </w:r>
      <w:r>
        <w:t>учета различного уровня мастерства игроков и их возраста Организатор вводит различные категории команд и систему гандикапов.</w:t>
      </w:r>
    </w:p>
    <w:p w:rsidR="00377477" w:rsidRPr="003D316B" w:rsidRDefault="00377477" w:rsidP="00377477">
      <w:pPr>
        <w:jc w:val="both"/>
      </w:pPr>
      <w:r>
        <w:t>4.2</w:t>
      </w:r>
      <w:r w:rsidRPr="003D316B">
        <w:t xml:space="preserve">. </w:t>
      </w:r>
      <w:r>
        <w:t>«</w:t>
      </w:r>
      <w:r w:rsidRPr="003D316B">
        <w:t xml:space="preserve"> Профи</w:t>
      </w:r>
      <w:r>
        <w:t>»  (</w:t>
      </w:r>
      <w:r w:rsidRPr="003D316B">
        <w:t xml:space="preserve">гандикап </w:t>
      </w:r>
      <w:r>
        <w:t xml:space="preserve">« </w:t>
      </w:r>
      <w:r w:rsidRPr="003D316B">
        <w:t>- 5 очков</w:t>
      </w:r>
      <w:r>
        <w:t>»)</w:t>
      </w:r>
      <w:r w:rsidRPr="003D316B">
        <w:t>:</w:t>
      </w:r>
    </w:p>
    <w:p w:rsidR="00377477" w:rsidRPr="003D316B" w:rsidRDefault="00377477" w:rsidP="00377477">
      <w:pPr>
        <w:jc w:val="both"/>
      </w:pPr>
      <w:r w:rsidRPr="003D316B">
        <w:t>- участник</w:t>
      </w:r>
      <w:r>
        <w:t>и</w:t>
      </w:r>
      <w:r w:rsidRPr="003D316B">
        <w:t xml:space="preserve"> турниров FIVB и мирового тура (2008 -2013г.г</w:t>
      </w:r>
      <w:r>
        <w:t>.</w:t>
      </w:r>
      <w:r w:rsidRPr="003D316B">
        <w:t>)</w:t>
      </w:r>
    </w:p>
    <w:p w:rsidR="00377477" w:rsidRPr="003D316B" w:rsidRDefault="00377477" w:rsidP="00377477">
      <w:pPr>
        <w:jc w:val="both"/>
      </w:pPr>
      <w:r w:rsidRPr="003D316B">
        <w:t xml:space="preserve">- участники европейских пляжных чемпионатов, </w:t>
      </w:r>
      <w:proofErr w:type="spellStart"/>
      <w:r w:rsidRPr="003D316B">
        <w:t>челленджеров</w:t>
      </w:r>
      <w:proofErr w:type="spellEnd"/>
      <w:r w:rsidRPr="003D316B">
        <w:t xml:space="preserve"> и сателлитов, а также турниров категории </w:t>
      </w:r>
      <w:proofErr w:type="spellStart"/>
      <w:r w:rsidRPr="003D316B">
        <w:t>мастерс</w:t>
      </w:r>
      <w:proofErr w:type="spellEnd"/>
      <w:r w:rsidRPr="003D316B">
        <w:t xml:space="preserve"> (2008-2013г.г.)</w:t>
      </w:r>
    </w:p>
    <w:p w:rsidR="00377477" w:rsidRPr="003D316B" w:rsidRDefault="00377477" w:rsidP="00377477">
      <w:pPr>
        <w:jc w:val="both"/>
      </w:pPr>
      <w:r w:rsidRPr="003D316B">
        <w:t>- участник</w:t>
      </w:r>
      <w:r>
        <w:t>и</w:t>
      </w:r>
      <w:r w:rsidRPr="003D316B">
        <w:t xml:space="preserve"> чемпионатов страны по пляжному волейболу, занявший с 1 по </w:t>
      </w:r>
      <w:r w:rsidR="00F75BFF">
        <w:rPr>
          <w:lang w:val="uk-UA"/>
        </w:rPr>
        <w:t>12</w:t>
      </w:r>
      <w:r w:rsidRPr="003D316B">
        <w:t xml:space="preserve"> место на одном из основных этапов (2011-2013</w:t>
      </w:r>
      <w:r>
        <w:t>г.г.)</w:t>
      </w:r>
      <w:r w:rsidRPr="003D316B">
        <w:t xml:space="preserve"> </w:t>
      </w:r>
    </w:p>
    <w:p w:rsidR="00377477" w:rsidRPr="003D316B" w:rsidRDefault="00377477" w:rsidP="00377477">
      <w:pPr>
        <w:jc w:val="both"/>
      </w:pPr>
      <w:r w:rsidRPr="003D316B">
        <w:t>- действующие игроки сборных своих</w:t>
      </w:r>
      <w:r>
        <w:t xml:space="preserve"> стран</w:t>
      </w:r>
    </w:p>
    <w:p w:rsidR="00377477" w:rsidRPr="003D316B" w:rsidRDefault="00377477" w:rsidP="00377477">
      <w:pPr>
        <w:jc w:val="both"/>
      </w:pPr>
      <w:r w:rsidRPr="003D316B">
        <w:t xml:space="preserve">- мастера </w:t>
      </w:r>
      <w:proofErr w:type="gramStart"/>
      <w:r w:rsidRPr="003D316B">
        <w:t>спорта</w:t>
      </w:r>
      <w:proofErr w:type="gramEnd"/>
      <w:r w:rsidRPr="003D316B">
        <w:t xml:space="preserve"> по пляжному волейболу выступавшие на перечисленных турнирах после 2008г</w:t>
      </w:r>
    </w:p>
    <w:p w:rsidR="00377477" w:rsidRPr="003D316B" w:rsidRDefault="00377477" w:rsidP="00377477">
      <w:pPr>
        <w:jc w:val="both"/>
      </w:pPr>
      <w:r>
        <w:t>4</w:t>
      </w:r>
      <w:r w:rsidRPr="003D316B">
        <w:t>.</w:t>
      </w:r>
      <w:r>
        <w:t>3</w:t>
      </w:r>
      <w:r w:rsidRPr="003D316B">
        <w:t xml:space="preserve">.  </w:t>
      </w:r>
      <w:r>
        <w:t>«</w:t>
      </w:r>
      <w:proofErr w:type="spellStart"/>
      <w:r w:rsidRPr="003D316B">
        <w:t>Полупрофи</w:t>
      </w:r>
      <w:proofErr w:type="spellEnd"/>
      <w:r>
        <w:t>»</w:t>
      </w:r>
      <w:r w:rsidRPr="003D316B">
        <w:t xml:space="preserve"> (гандикап « - 3 очка»</w:t>
      </w:r>
      <w:proofErr w:type="gramStart"/>
      <w:r w:rsidRPr="003D316B">
        <w:t xml:space="preserve"> )</w:t>
      </w:r>
      <w:proofErr w:type="gramEnd"/>
      <w:r w:rsidRPr="003D316B">
        <w:t>:</w:t>
      </w:r>
    </w:p>
    <w:p w:rsidR="00377477" w:rsidRPr="003D316B" w:rsidRDefault="00377477" w:rsidP="00377477">
      <w:pPr>
        <w:jc w:val="both"/>
      </w:pPr>
      <w:r w:rsidRPr="003D316B">
        <w:t xml:space="preserve">- участник чемпионата страны (2011-2013 г.г.) по пляжному волейболу, имеющий рейтинг не более пяти </w:t>
      </w:r>
      <w:r>
        <w:t xml:space="preserve"> очков на одном из этапов</w:t>
      </w:r>
    </w:p>
    <w:p w:rsidR="00377477" w:rsidRPr="003D316B" w:rsidRDefault="00377477" w:rsidP="00377477">
      <w:pPr>
        <w:jc w:val="both"/>
      </w:pPr>
      <w:r w:rsidRPr="003D316B">
        <w:t>- полуфиналисты соревнований по пляжному волейболу под эгидой коммерческих и некоммерческих организаций, по решению Организаторов и Специально</w:t>
      </w:r>
      <w:r>
        <w:t>й комиссии по гандикапам</w:t>
      </w:r>
    </w:p>
    <w:p w:rsidR="00377477" w:rsidRPr="003D316B" w:rsidRDefault="00377477" w:rsidP="00377477">
      <w:pPr>
        <w:jc w:val="both"/>
      </w:pPr>
      <w:r w:rsidRPr="003D316B">
        <w:t>- мастера спорта и кандидаты в мастера спорта по пля</w:t>
      </w:r>
      <w:r>
        <w:t>жному и классическому волейболу</w:t>
      </w:r>
    </w:p>
    <w:p w:rsidR="00377477" w:rsidRPr="003D316B" w:rsidRDefault="00377477" w:rsidP="00377477">
      <w:pPr>
        <w:jc w:val="both"/>
      </w:pPr>
      <w:r>
        <w:t>4.4</w:t>
      </w:r>
      <w:r w:rsidRPr="003D316B">
        <w:t xml:space="preserve">.  </w:t>
      </w:r>
      <w:r>
        <w:t>«</w:t>
      </w:r>
      <w:r w:rsidRPr="003D316B">
        <w:t>Чайник</w:t>
      </w:r>
      <w:r>
        <w:t>»</w:t>
      </w:r>
      <w:r w:rsidRPr="003D316B">
        <w:t xml:space="preserve"> (гандикап « +5 очков»):</w:t>
      </w:r>
    </w:p>
    <w:p w:rsidR="00377477" w:rsidRPr="003D316B" w:rsidRDefault="00377477" w:rsidP="00377477">
      <w:pPr>
        <w:jc w:val="both"/>
      </w:pPr>
      <w:r>
        <w:t>- д</w:t>
      </w:r>
      <w:r w:rsidRPr="003D316B">
        <w:t>анная категория присуждается особым решением Организаторов и Специальной комиссии по гандикапам  игрокам, не имеющим опыта и способностей для игры в волейбол, не принимавшим участие ни в каких официальных, коммерческих и некоммерческих соревнованиях по пляжному и классическому волейболу.</w:t>
      </w:r>
    </w:p>
    <w:p w:rsidR="00377477" w:rsidRPr="00084123" w:rsidRDefault="00377477" w:rsidP="00377477">
      <w:pPr>
        <w:jc w:val="both"/>
      </w:pPr>
      <w:r w:rsidRPr="00084123">
        <w:t>4</w:t>
      </w:r>
      <w:r>
        <w:t>.5</w:t>
      </w:r>
      <w:r w:rsidRPr="00084123">
        <w:t>.  Дополнительные возрастные гандикапы.</w:t>
      </w:r>
    </w:p>
    <w:p w:rsidR="00377477" w:rsidRDefault="00377477" w:rsidP="00377477">
      <w:pPr>
        <w:jc w:val="both"/>
        <w:rPr>
          <w:lang w:val="uk-UA"/>
        </w:rPr>
      </w:pPr>
      <w:r w:rsidRPr="00084123">
        <w:t xml:space="preserve">Прибавляются к основной категории игрока </w:t>
      </w:r>
      <w:proofErr w:type="gramStart"/>
      <w:r w:rsidRPr="00084123">
        <w:t xml:space="preserve">( </w:t>
      </w:r>
      <w:proofErr w:type="gramEnd"/>
      <w:r w:rsidRPr="00084123">
        <w:t xml:space="preserve">за исключение категории </w:t>
      </w:r>
      <w:r>
        <w:t>«</w:t>
      </w:r>
      <w:r w:rsidRPr="00084123">
        <w:t>Чайник</w:t>
      </w:r>
      <w:r>
        <w:t>»</w:t>
      </w:r>
      <w:r w:rsidRPr="00084123">
        <w:t xml:space="preserve"> ):</w:t>
      </w:r>
    </w:p>
    <w:p w:rsidR="009153C2" w:rsidRPr="00084123" w:rsidRDefault="009153C2" w:rsidP="009153C2">
      <w:pPr>
        <w:jc w:val="both"/>
      </w:pPr>
      <w:r>
        <w:rPr>
          <w:lang w:val="uk-UA"/>
        </w:rPr>
        <w:t xml:space="preserve">19- </w:t>
      </w:r>
      <w:r>
        <w:t xml:space="preserve">лет </w:t>
      </w:r>
      <w:r w:rsidRPr="00084123">
        <w:t xml:space="preserve">- </w:t>
      </w:r>
      <w:proofErr w:type="spellStart"/>
      <w:r w:rsidRPr="00084123">
        <w:t>гадикап</w:t>
      </w:r>
      <w:proofErr w:type="spellEnd"/>
      <w:r w:rsidRPr="00084123">
        <w:t xml:space="preserve"> «+</w:t>
      </w:r>
      <w:r>
        <w:rPr>
          <w:lang w:val="uk-UA"/>
        </w:rPr>
        <w:t>2</w:t>
      </w:r>
      <w:r w:rsidRPr="00084123">
        <w:t xml:space="preserve"> </w:t>
      </w:r>
      <w:proofErr w:type="spellStart"/>
      <w:r w:rsidRPr="00084123">
        <w:t>очк</w:t>
      </w:r>
      <w:proofErr w:type="spellEnd"/>
      <w:r>
        <w:rPr>
          <w:lang w:val="uk-UA"/>
        </w:rPr>
        <w:t>а</w:t>
      </w:r>
      <w:r w:rsidRPr="00084123">
        <w:t>»</w:t>
      </w:r>
    </w:p>
    <w:p w:rsidR="00377477" w:rsidRPr="00084123" w:rsidRDefault="00377477" w:rsidP="00377477">
      <w:pPr>
        <w:jc w:val="both"/>
      </w:pPr>
      <w:r w:rsidRPr="00084123">
        <w:t xml:space="preserve">40+ лет у мужчин (1969 - 1973 г.р.), 35+ лет у женщин (1974 - 1978 г.р.) - </w:t>
      </w:r>
      <w:proofErr w:type="spellStart"/>
      <w:r w:rsidRPr="00084123">
        <w:t>гадикап</w:t>
      </w:r>
      <w:proofErr w:type="spellEnd"/>
      <w:r w:rsidRPr="00084123">
        <w:t xml:space="preserve"> «+1 очко»</w:t>
      </w:r>
    </w:p>
    <w:p w:rsidR="00377477" w:rsidRPr="00084123" w:rsidRDefault="00377477" w:rsidP="00377477">
      <w:pPr>
        <w:jc w:val="both"/>
      </w:pPr>
      <w:r w:rsidRPr="00084123">
        <w:t xml:space="preserve">45+ лет у мужчин (1964 - 1968 г.р.), 40+ лет у женщин (1969 - 1973 г.р.) - </w:t>
      </w:r>
      <w:proofErr w:type="spellStart"/>
      <w:r w:rsidRPr="00084123">
        <w:t>гадикап</w:t>
      </w:r>
      <w:proofErr w:type="spellEnd"/>
      <w:r w:rsidRPr="00084123">
        <w:t xml:space="preserve"> «+2 очка»</w:t>
      </w:r>
    </w:p>
    <w:p w:rsidR="00377477" w:rsidRPr="00084123" w:rsidRDefault="00377477" w:rsidP="00377477">
      <w:pPr>
        <w:jc w:val="both"/>
      </w:pPr>
      <w:r w:rsidRPr="00084123">
        <w:t xml:space="preserve">50+ лет у мужчин (1959 - 1963 г.р.), 45+ лет у женщин (1964 - 1968 г.р.) - </w:t>
      </w:r>
      <w:proofErr w:type="spellStart"/>
      <w:r w:rsidRPr="00084123">
        <w:t>гадикап</w:t>
      </w:r>
      <w:proofErr w:type="spellEnd"/>
      <w:r w:rsidRPr="00084123">
        <w:t xml:space="preserve"> «+3 очка»</w:t>
      </w:r>
    </w:p>
    <w:p w:rsidR="00377477" w:rsidRPr="00084123" w:rsidRDefault="00377477" w:rsidP="00377477">
      <w:pPr>
        <w:jc w:val="both"/>
      </w:pPr>
      <w:r w:rsidRPr="00084123">
        <w:t>55+ лет у мужчин (1954 - 1958 г.р.), 50+ лет у женщин (1959 - 1963 г.р.</w:t>
      </w:r>
      <w:proofErr w:type="gramStart"/>
      <w:r w:rsidRPr="00084123">
        <w:t xml:space="preserve"> )</w:t>
      </w:r>
      <w:proofErr w:type="gramEnd"/>
      <w:r w:rsidRPr="00084123">
        <w:t xml:space="preserve">- </w:t>
      </w:r>
      <w:proofErr w:type="spellStart"/>
      <w:r w:rsidRPr="00084123">
        <w:t>гадикап</w:t>
      </w:r>
      <w:proofErr w:type="spellEnd"/>
      <w:r w:rsidRPr="00084123">
        <w:t xml:space="preserve"> «+4 очка»</w:t>
      </w:r>
    </w:p>
    <w:p w:rsidR="00377477" w:rsidRPr="00084123" w:rsidRDefault="00377477" w:rsidP="00377477">
      <w:pPr>
        <w:jc w:val="both"/>
      </w:pPr>
      <w:r w:rsidRPr="00084123">
        <w:t xml:space="preserve">60+ лет у мужчин (до 1953 г.р. включительно), 55+ лет у женщин (до 1958 г.р. включительно) </w:t>
      </w:r>
      <w:r>
        <w:t>-</w:t>
      </w:r>
      <w:r w:rsidRPr="00084123">
        <w:t xml:space="preserve"> </w:t>
      </w:r>
      <w:proofErr w:type="spellStart"/>
      <w:r w:rsidRPr="00084123">
        <w:t>гадикап</w:t>
      </w:r>
      <w:proofErr w:type="spellEnd"/>
      <w:r w:rsidRPr="00084123">
        <w:t xml:space="preserve"> «+5 очков»</w:t>
      </w:r>
    </w:p>
    <w:p w:rsidR="00377477" w:rsidRPr="00084123" w:rsidRDefault="00377477" w:rsidP="00377477">
      <w:pPr>
        <w:jc w:val="both"/>
      </w:pPr>
      <w:r w:rsidRPr="00084123">
        <w:t xml:space="preserve">1997 г.р. (и моложе) у юношей и у девушек - </w:t>
      </w:r>
      <w:proofErr w:type="spellStart"/>
      <w:r w:rsidRPr="00084123">
        <w:t>гадикап</w:t>
      </w:r>
      <w:proofErr w:type="spellEnd"/>
      <w:r w:rsidRPr="00084123">
        <w:t xml:space="preserve"> «+1 очко»</w:t>
      </w:r>
    </w:p>
    <w:p w:rsidR="00377477" w:rsidRPr="00084123" w:rsidRDefault="00377477" w:rsidP="00377477">
      <w:pPr>
        <w:jc w:val="both"/>
      </w:pPr>
      <w:r>
        <w:t>4.6</w:t>
      </w:r>
      <w:r w:rsidRPr="00084123">
        <w:t>. Внимание!!! Максимальный гандикап для партии до 21 очка - 1</w:t>
      </w:r>
      <w:r>
        <w:t>5</w:t>
      </w:r>
      <w:r w:rsidRPr="00084123">
        <w:t xml:space="preserve"> очков, для партии до 15 - </w:t>
      </w:r>
      <w:r>
        <w:t>10</w:t>
      </w:r>
      <w:r w:rsidRPr="00084123">
        <w:t xml:space="preserve"> очков.</w:t>
      </w:r>
    </w:p>
    <w:p w:rsidR="00377477" w:rsidRPr="00084123" w:rsidRDefault="00377477" w:rsidP="00377477">
      <w:pPr>
        <w:jc w:val="both"/>
      </w:pPr>
      <w:r w:rsidRPr="00084123">
        <w:t>4.</w:t>
      </w:r>
      <w:r>
        <w:t>7</w:t>
      </w:r>
      <w:r w:rsidRPr="00084123">
        <w:t xml:space="preserve"> Организатор в течение всего Турнира оставляет за собой право на изменение категории игроку в случае обнаружения несоответствия его достижений</w:t>
      </w:r>
      <w:r>
        <w:t xml:space="preserve"> условиям</w:t>
      </w:r>
      <w:r w:rsidRPr="00084123">
        <w:t xml:space="preserve">, указанных в п.п. </w:t>
      </w:r>
      <w:r>
        <w:t>4.2.</w:t>
      </w:r>
      <w:r w:rsidRPr="00084123">
        <w:t>-</w:t>
      </w:r>
      <w:r>
        <w:t>4.4.</w:t>
      </w:r>
      <w:r w:rsidRPr="00084123">
        <w:t xml:space="preserve"> соответствующим категориям.</w:t>
      </w:r>
    </w:p>
    <w:p w:rsidR="00377477" w:rsidRPr="00084123" w:rsidRDefault="00377477" w:rsidP="00377477">
      <w:pPr>
        <w:jc w:val="both"/>
      </w:pPr>
      <w:r>
        <w:t>4.8</w:t>
      </w:r>
      <w:r w:rsidRPr="00084123">
        <w:t>.Оргкомитет Турнира вправе наказать игрока команд</w:t>
      </w:r>
      <w:r>
        <w:t>ы и снять с него очки гандикапа</w:t>
      </w:r>
      <w:r w:rsidRPr="00084123">
        <w:t xml:space="preserve"> в случае подачи заведомо недостоверной информации. </w:t>
      </w:r>
    </w:p>
    <w:p w:rsidR="00377477" w:rsidRPr="00753982" w:rsidRDefault="00377477" w:rsidP="00377477">
      <w:pPr>
        <w:jc w:val="both"/>
        <w:rPr>
          <w:b/>
        </w:rPr>
      </w:pPr>
      <w:r>
        <w:rPr>
          <w:b/>
        </w:rPr>
        <w:t>5</w:t>
      </w:r>
      <w:r w:rsidRPr="00753982">
        <w:rPr>
          <w:b/>
        </w:rPr>
        <w:t>. Обеспечение участников</w:t>
      </w:r>
      <w:r>
        <w:rPr>
          <w:b/>
        </w:rPr>
        <w:t>.</w:t>
      </w:r>
    </w:p>
    <w:p w:rsidR="00377477" w:rsidRDefault="00377477" w:rsidP="00377477">
      <w:pPr>
        <w:jc w:val="both"/>
      </w:pPr>
      <w:r>
        <w:t>5</w:t>
      </w:r>
      <w:r w:rsidRPr="00753982">
        <w:t xml:space="preserve">.1. Участникам предоставляются 10--15 пляжных площадок, отвечающих соответствующим нормативным требованиям. </w:t>
      </w:r>
    </w:p>
    <w:p w:rsidR="00377477" w:rsidRDefault="00377477" w:rsidP="00377477">
      <w:pPr>
        <w:jc w:val="both"/>
      </w:pPr>
      <w:r>
        <w:t xml:space="preserve">5.2. </w:t>
      </w:r>
      <w:r w:rsidRPr="00753982">
        <w:t>Результаты соревнований, а также все новости и фото-видео-сессия</w:t>
      </w:r>
      <w:r>
        <w:t>,</w:t>
      </w:r>
      <w:r w:rsidRPr="00753982">
        <w:t xml:space="preserve"> будут </w:t>
      </w:r>
      <w:proofErr w:type="gramStart"/>
      <w:r w:rsidRPr="00753982">
        <w:t>опубликовываться</w:t>
      </w:r>
      <w:proofErr w:type="gramEnd"/>
      <w:r w:rsidRPr="00753982">
        <w:t xml:space="preserve"> и выкладываться на официальном сайте </w:t>
      </w:r>
      <w:hyperlink r:id="rId10" w:history="1">
        <w:r w:rsidRPr="00753982">
          <w:rPr>
            <w:rStyle w:val="a3"/>
          </w:rPr>
          <w:t>http://www.bvdc.com.ua/</w:t>
        </w:r>
      </w:hyperlink>
      <w:r>
        <w:t>,</w:t>
      </w:r>
      <w:r w:rsidRPr="00753982">
        <w:t xml:space="preserve"> а также на сайтах партнеров Турнира. </w:t>
      </w:r>
    </w:p>
    <w:p w:rsidR="00377477" w:rsidRPr="00903FCB" w:rsidRDefault="00377477" w:rsidP="00377477">
      <w:pPr>
        <w:jc w:val="both"/>
      </w:pPr>
      <w:r>
        <w:t xml:space="preserve">5.3. </w:t>
      </w:r>
      <w:r w:rsidRPr="00753982">
        <w:t xml:space="preserve">Официальная пляжная форма турнира - майки/топы </w:t>
      </w:r>
      <w:r>
        <w:t xml:space="preserve">выдаются </w:t>
      </w:r>
      <w:r w:rsidRPr="00753982">
        <w:t>каждому участнику</w:t>
      </w:r>
      <w:r>
        <w:t>.</w:t>
      </w:r>
    </w:p>
    <w:p w:rsidR="00377477" w:rsidRPr="00753982" w:rsidRDefault="00377477" w:rsidP="00377477">
      <w:pPr>
        <w:jc w:val="both"/>
        <w:rPr>
          <w:b/>
        </w:rPr>
      </w:pPr>
      <w:r>
        <w:rPr>
          <w:b/>
        </w:rPr>
        <w:t>6</w:t>
      </w:r>
      <w:r w:rsidRPr="00753982">
        <w:rPr>
          <w:b/>
        </w:rPr>
        <w:t>. Требования к участникам соревнований и технические правила</w:t>
      </w:r>
      <w:r>
        <w:rPr>
          <w:b/>
        </w:rPr>
        <w:t>.</w:t>
      </w:r>
    </w:p>
    <w:p w:rsidR="00377477" w:rsidRPr="00753982" w:rsidRDefault="00377477" w:rsidP="00377477">
      <w:pPr>
        <w:jc w:val="both"/>
      </w:pPr>
      <w:r>
        <w:t>6</w:t>
      </w:r>
      <w:r w:rsidRPr="00753982">
        <w:t>.1. К участию в соревнованиях допускаются все желающие,</w:t>
      </w:r>
      <w:proofErr w:type="gramStart"/>
      <w:r w:rsidRPr="00753982">
        <w:t xml:space="preserve"> ,</w:t>
      </w:r>
      <w:proofErr w:type="gramEnd"/>
      <w:r w:rsidRPr="00753982">
        <w:t xml:space="preserve"> оплатив</w:t>
      </w:r>
      <w:r>
        <w:t>шие вступительные взносы в срок. В</w:t>
      </w:r>
      <w:r w:rsidRPr="00753982">
        <w:t>озраст и м</w:t>
      </w:r>
      <w:r>
        <w:t>астерство участников не</w:t>
      </w:r>
      <w:r w:rsidR="009241F0">
        <w:rPr>
          <w:lang w:val="uk-UA"/>
        </w:rPr>
        <w:t xml:space="preserve"> </w:t>
      </w:r>
      <w:proofErr w:type="gramStart"/>
      <w:r>
        <w:t>ограниче</w:t>
      </w:r>
      <w:r w:rsidRPr="00753982">
        <w:t>ны</w:t>
      </w:r>
      <w:proofErr w:type="gramEnd"/>
      <w:r>
        <w:t>.</w:t>
      </w:r>
      <w:r w:rsidRPr="00753982">
        <w:t xml:space="preserve"> </w:t>
      </w:r>
    </w:p>
    <w:p w:rsidR="00377477" w:rsidRPr="00753982" w:rsidRDefault="00377477" w:rsidP="00377477">
      <w:pPr>
        <w:jc w:val="both"/>
      </w:pPr>
      <w:r>
        <w:t>6</w:t>
      </w:r>
      <w:r w:rsidRPr="00753982">
        <w:t>.2. Все участники обязаны играть и находиться на церемониях открытия и закрытия турнира в единой Официальной пляжной форме турнира - майках/топах.</w:t>
      </w:r>
    </w:p>
    <w:p w:rsidR="00377477" w:rsidRPr="00753982" w:rsidRDefault="00377477" w:rsidP="00377477">
      <w:pPr>
        <w:jc w:val="both"/>
      </w:pPr>
      <w:r>
        <w:lastRenderedPageBreak/>
        <w:t>6</w:t>
      </w:r>
      <w:r w:rsidRPr="00753982">
        <w:t>.2.1. Каждая команда должна иметь на игру мяч MIKASA VLS 300.</w:t>
      </w:r>
    </w:p>
    <w:p w:rsidR="00377477" w:rsidRPr="00753982" w:rsidRDefault="00377477" w:rsidP="00377477">
      <w:pPr>
        <w:jc w:val="both"/>
      </w:pPr>
      <w:r>
        <w:t>6</w:t>
      </w:r>
      <w:r w:rsidRPr="00753982">
        <w:t>.2.2. Внимание!!! Команде, оп</w:t>
      </w:r>
      <w:r w:rsidR="009241F0">
        <w:rPr>
          <w:lang w:val="uk-UA"/>
        </w:rPr>
        <w:t>о</w:t>
      </w:r>
      <w:r w:rsidRPr="00753982">
        <w:t>здавшей на игру более чем на 15 минут с момента первого объявления, присуждается техническое поражение со счетом 0-2.</w:t>
      </w:r>
    </w:p>
    <w:p w:rsidR="00377477" w:rsidRPr="00786BE3" w:rsidRDefault="00377477" w:rsidP="00377477">
      <w:pPr>
        <w:jc w:val="both"/>
      </w:pPr>
      <w:r w:rsidRPr="00786BE3">
        <w:t>6.3. Система проведения Турнира может зависеть от количества заявившихся команд.</w:t>
      </w:r>
    </w:p>
    <w:p w:rsidR="00377477" w:rsidRPr="00786BE3" w:rsidRDefault="00377477" w:rsidP="00377477">
      <w:pPr>
        <w:jc w:val="both"/>
      </w:pPr>
      <w:r w:rsidRPr="00786BE3">
        <w:t xml:space="preserve">6.4. Судейство обеспечивается силами организаторов соревнований. </w:t>
      </w:r>
    </w:p>
    <w:p w:rsidR="00377477" w:rsidRPr="00786BE3" w:rsidRDefault="00377477" w:rsidP="00377477">
      <w:pPr>
        <w:jc w:val="both"/>
      </w:pPr>
      <w:r>
        <w:t>6</w:t>
      </w:r>
      <w:r w:rsidRPr="00786BE3">
        <w:t>.5. Все игры Турнира проводятся в соответствие с официальными правилами пляжного волейбола 2009-2013 г.г., утвержденных FIVB, с учетом оговоренных условий  (п. 7.6.).</w:t>
      </w:r>
    </w:p>
    <w:p w:rsidR="00377477" w:rsidRPr="00786BE3" w:rsidRDefault="00377477" w:rsidP="00377477">
      <w:pPr>
        <w:jc w:val="both"/>
      </w:pPr>
      <w:r>
        <w:t>6</w:t>
      </w:r>
      <w:r w:rsidRPr="00786BE3">
        <w:t>.6. Присвоение рейтинговых очков для каждой категории участников:</w:t>
      </w:r>
    </w:p>
    <w:p w:rsidR="00377477" w:rsidRPr="00786BE3" w:rsidRDefault="00377477" w:rsidP="00377477">
      <w:pPr>
        <w:jc w:val="both"/>
      </w:pPr>
      <w:r w:rsidRPr="00786BE3">
        <w:t xml:space="preserve">1) </w:t>
      </w:r>
      <w:r>
        <w:t>«</w:t>
      </w:r>
      <w:r w:rsidRPr="00786BE3">
        <w:t>Профи</w:t>
      </w:r>
      <w:r>
        <w:t>»</w:t>
      </w:r>
      <w:r w:rsidRPr="00786BE3">
        <w:t xml:space="preserve"> – (-5) очков</w:t>
      </w:r>
    </w:p>
    <w:p w:rsidR="00377477" w:rsidRPr="00786BE3" w:rsidRDefault="00377477" w:rsidP="00377477">
      <w:pPr>
        <w:jc w:val="both"/>
      </w:pPr>
      <w:r w:rsidRPr="00786BE3">
        <w:t xml:space="preserve">2) </w:t>
      </w:r>
      <w:r>
        <w:t>«</w:t>
      </w:r>
      <w:proofErr w:type="spellStart"/>
      <w:r w:rsidRPr="00786BE3">
        <w:t>Полупрофи</w:t>
      </w:r>
      <w:proofErr w:type="spellEnd"/>
      <w:r>
        <w:t>»</w:t>
      </w:r>
      <w:r w:rsidRPr="00786BE3">
        <w:t xml:space="preserve"> – (-3) очка</w:t>
      </w:r>
    </w:p>
    <w:p w:rsidR="00377477" w:rsidRPr="00786BE3" w:rsidRDefault="00377477" w:rsidP="00377477">
      <w:pPr>
        <w:jc w:val="both"/>
      </w:pPr>
      <w:r w:rsidRPr="00786BE3">
        <w:t xml:space="preserve">3) </w:t>
      </w:r>
      <w:r>
        <w:t>«</w:t>
      </w:r>
      <w:r w:rsidRPr="00786BE3">
        <w:t>Любитель</w:t>
      </w:r>
      <w:r>
        <w:t>»</w:t>
      </w:r>
      <w:r w:rsidRPr="00786BE3">
        <w:t xml:space="preserve"> - 0 очка</w:t>
      </w:r>
    </w:p>
    <w:p w:rsidR="00377477" w:rsidRPr="00786BE3" w:rsidRDefault="00377477" w:rsidP="00377477">
      <w:pPr>
        <w:jc w:val="both"/>
      </w:pPr>
      <w:r w:rsidRPr="00786BE3">
        <w:t xml:space="preserve">5) </w:t>
      </w:r>
      <w:r>
        <w:t>«</w:t>
      </w:r>
      <w:r w:rsidRPr="00786BE3">
        <w:t>Чайник</w:t>
      </w:r>
      <w:r>
        <w:t>»</w:t>
      </w:r>
      <w:r w:rsidRPr="00786BE3">
        <w:t xml:space="preserve">  - 8 очков </w:t>
      </w:r>
    </w:p>
    <w:p w:rsidR="00377477" w:rsidRPr="00786BE3" w:rsidRDefault="00377477" w:rsidP="00377477">
      <w:pPr>
        <w:jc w:val="both"/>
      </w:pPr>
      <w:r w:rsidRPr="00786BE3">
        <w:t>6) Дополнительные возрастные гандикапы (</w:t>
      </w:r>
      <w:proofErr w:type="gramStart"/>
      <w:r w:rsidRPr="00786BE3">
        <w:t>см</w:t>
      </w:r>
      <w:proofErr w:type="gramEnd"/>
      <w:r w:rsidRPr="00786BE3">
        <w:t xml:space="preserve">. п. </w:t>
      </w:r>
      <w:r>
        <w:t>4.</w:t>
      </w:r>
      <w:r w:rsidRPr="00786BE3">
        <w:t>5.)</w:t>
      </w:r>
    </w:p>
    <w:p w:rsidR="00377477" w:rsidRPr="00786BE3" w:rsidRDefault="00377477" w:rsidP="00377477">
      <w:pPr>
        <w:jc w:val="both"/>
      </w:pPr>
      <w:r w:rsidRPr="00786BE3">
        <w:t>6.7. Расчёт рейтинговых баллов (гандикапа) встречающихся команд.</w:t>
      </w:r>
    </w:p>
    <w:p w:rsidR="00377477" w:rsidRPr="00786BE3" w:rsidRDefault="00377477" w:rsidP="00377477">
      <w:pPr>
        <w:jc w:val="both"/>
      </w:pPr>
      <w:r w:rsidRPr="00786BE3">
        <w:t xml:space="preserve">6.7.1. </w:t>
      </w:r>
      <w:proofErr w:type="gramStart"/>
      <w:r>
        <w:t>«</w:t>
      </w:r>
      <w:r w:rsidRPr="00786BE3">
        <w:t>Общий гандикап</w:t>
      </w:r>
      <w:r>
        <w:t>»</w:t>
      </w:r>
      <w:r w:rsidRPr="00786BE3">
        <w:t xml:space="preserve"> = </w:t>
      </w:r>
      <w:r>
        <w:t>«</w:t>
      </w:r>
      <w:r w:rsidRPr="00786BE3">
        <w:t>Гандикап команды "А"</w:t>
      </w:r>
      <w:r>
        <w:t>»</w:t>
      </w:r>
      <w:r w:rsidRPr="00786BE3">
        <w:t xml:space="preserve"> - </w:t>
      </w:r>
      <w:r>
        <w:t>«</w:t>
      </w:r>
      <w:r w:rsidRPr="00786BE3">
        <w:t>Гандикап команды "В"</w:t>
      </w:r>
      <w:r>
        <w:t>»</w:t>
      </w:r>
      <w:r w:rsidRPr="00786BE3">
        <w:t xml:space="preserve">, где </w:t>
      </w:r>
      <w:r>
        <w:t>«</w:t>
      </w:r>
      <w:r w:rsidRPr="00786BE3">
        <w:t>Гандикап команды</w:t>
      </w:r>
      <w:r>
        <w:t>»</w:t>
      </w:r>
      <w:r w:rsidRPr="00786BE3">
        <w:t xml:space="preserve"> = </w:t>
      </w:r>
      <w:r>
        <w:t>«</w:t>
      </w:r>
      <w:r w:rsidRPr="00786BE3">
        <w:t>Гандикап игрока</w:t>
      </w:r>
      <w:r>
        <w:t>»</w:t>
      </w:r>
      <w:r w:rsidRPr="00786BE3">
        <w:t xml:space="preserve"> + </w:t>
      </w:r>
      <w:r>
        <w:t>«</w:t>
      </w:r>
      <w:r w:rsidRPr="00786BE3">
        <w:t>Гандикап игрока</w:t>
      </w:r>
      <w:r>
        <w:t>»</w:t>
      </w:r>
      <w:r w:rsidRPr="00786BE3">
        <w:t>.</w:t>
      </w:r>
      <w:proofErr w:type="gramEnd"/>
    </w:p>
    <w:p w:rsidR="00377477" w:rsidRPr="00786BE3" w:rsidRDefault="00377477" w:rsidP="00377477">
      <w:pPr>
        <w:jc w:val="both"/>
      </w:pPr>
      <w:r>
        <w:t>6</w:t>
      </w:r>
      <w:r w:rsidRPr="00786BE3">
        <w:t xml:space="preserve">.7.2. Примечание: для всех партий до 15 очков гандикап вычисляется по формуле: </w:t>
      </w:r>
      <w:r>
        <w:t>«Гандикап партии до 15 очков»</w:t>
      </w:r>
      <w:r w:rsidRPr="00786BE3">
        <w:t xml:space="preserve"> = </w:t>
      </w:r>
      <w:r>
        <w:t>«Гандикап партии до 21 очка»</w:t>
      </w:r>
      <w:r w:rsidRPr="00786BE3">
        <w:t xml:space="preserve">  *  2 / 3, с округлением до целых единиц.</w:t>
      </w:r>
    </w:p>
    <w:p w:rsidR="00377477" w:rsidRPr="00786BE3" w:rsidRDefault="00377477" w:rsidP="00377477">
      <w:pPr>
        <w:rPr>
          <w:b/>
        </w:rPr>
      </w:pPr>
      <w:r w:rsidRPr="00786BE3">
        <w:rPr>
          <w:b/>
        </w:rPr>
        <w:t>7. Призовой фонд и награждение участников.</w:t>
      </w:r>
    </w:p>
    <w:p w:rsidR="00377477" w:rsidRPr="00786BE3" w:rsidRDefault="00377477" w:rsidP="00377477">
      <w:pPr>
        <w:jc w:val="both"/>
      </w:pPr>
      <w:r w:rsidRPr="00786BE3">
        <w:t>7.1. Призовой фонд Турнира</w:t>
      </w:r>
      <w:r w:rsidRPr="00BA3C88">
        <w:t xml:space="preserve"> </w:t>
      </w:r>
      <w:r w:rsidR="00BA3C88" w:rsidRPr="00BA3C88">
        <w:t>смешан</w:t>
      </w:r>
      <w:r w:rsidR="00BA3C88">
        <w:t>ы</w:t>
      </w:r>
      <w:r w:rsidR="00BA3C88">
        <w:rPr>
          <w:lang w:val="uk-UA"/>
        </w:rPr>
        <w:t xml:space="preserve">х команд </w:t>
      </w:r>
      <w:r w:rsidRPr="00786BE3">
        <w:t xml:space="preserve">составляет </w:t>
      </w:r>
      <w:r w:rsidR="00BA3C88" w:rsidRPr="00786BE3">
        <w:t xml:space="preserve">3400 $ </w:t>
      </w:r>
      <w:r w:rsidRPr="00786BE3">
        <w:t xml:space="preserve">и может быть </w:t>
      </w:r>
      <w:r w:rsidR="00BA3C88">
        <w:t>из</w:t>
      </w:r>
      <w:r w:rsidR="005D4F36">
        <w:rPr>
          <w:lang w:val="uk-UA"/>
        </w:rPr>
        <w:t>м</w:t>
      </w:r>
      <w:proofErr w:type="spellStart"/>
      <w:r w:rsidR="00BA3C88">
        <w:t>енен</w:t>
      </w:r>
      <w:proofErr w:type="spellEnd"/>
      <w:r w:rsidRPr="00786BE3">
        <w:t xml:space="preserve"> в зависимости от количества команд.</w:t>
      </w:r>
    </w:p>
    <w:p w:rsidR="00377477" w:rsidRPr="00786BE3" w:rsidRDefault="00377477" w:rsidP="00377477">
      <w:pPr>
        <w:jc w:val="both"/>
      </w:pPr>
      <w:r w:rsidRPr="00786BE3">
        <w:t xml:space="preserve">1 место -   1 000 $      </w:t>
      </w:r>
    </w:p>
    <w:p w:rsidR="00377477" w:rsidRPr="00786BE3" w:rsidRDefault="00377477" w:rsidP="00377477">
      <w:pPr>
        <w:jc w:val="both"/>
      </w:pPr>
      <w:r w:rsidRPr="00786BE3">
        <w:t xml:space="preserve">2 место -  </w:t>
      </w:r>
      <w:r>
        <w:t xml:space="preserve">   </w:t>
      </w:r>
      <w:r w:rsidRPr="00786BE3">
        <w:t xml:space="preserve"> 800 $        </w:t>
      </w:r>
    </w:p>
    <w:p w:rsidR="00377477" w:rsidRPr="00786BE3" w:rsidRDefault="00377477" w:rsidP="00377477">
      <w:pPr>
        <w:jc w:val="both"/>
      </w:pPr>
      <w:r w:rsidRPr="00786BE3">
        <w:t xml:space="preserve">3 место -      600 $       </w:t>
      </w:r>
    </w:p>
    <w:p w:rsidR="00377477" w:rsidRPr="00786BE3" w:rsidRDefault="00377477" w:rsidP="00377477">
      <w:pPr>
        <w:jc w:val="both"/>
      </w:pPr>
      <w:r w:rsidRPr="00786BE3">
        <w:t xml:space="preserve">4 место -      400 $    </w:t>
      </w:r>
    </w:p>
    <w:p w:rsidR="00377477" w:rsidRPr="00786BE3" w:rsidRDefault="00377477" w:rsidP="00377477">
      <w:pPr>
        <w:jc w:val="both"/>
      </w:pPr>
      <w:r w:rsidRPr="00786BE3">
        <w:t xml:space="preserve">5 место -      200 $        </w:t>
      </w:r>
    </w:p>
    <w:p w:rsidR="00377477" w:rsidRPr="00786BE3" w:rsidRDefault="00377477" w:rsidP="00377477">
      <w:pPr>
        <w:jc w:val="both"/>
      </w:pPr>
      <w:r w:rsidRPr="00786BE3">
        <w:t xml:space="preserve">6 место -      200 $  </w:t>
      </w:r>
    </w:p>
    <w:p w:rsidR="00377477" w:rsidRPr="00786BE3" w:rsidRDefault="00377477" w:rsidP="00377477">
      <w:pPr>
        <w:jc w:val="both"/>
      </w:pPr>
      <w:r w:rsidRPr="00786BE3">
        <w:t>7 место -      100 $</w:t>
      </w:r>
    </w:p>
    <w:p w:rsidR="00377477" w:rsidRPr="00786BE3" w:rsidRDefault="00377477" w:rsidP="00377477">
      <w:pPr>
        <w:jc w:val="both"/>
      </w:pPr>
      <w:r w:rsidRPr="00786BE3">
        <w:t>8 место -      100 $</w:t>
      </w:r>
    </w:p>
    <w:p w:rsidR="00377477" w:rsidRPr="00722B2F" w:rsidRDefault="00377477" w:rsidP="00377477">
      <w:pPr>
        <w:jc w:val="both"/>
      </w:pPr>
      <w:r w:rsidRPr="00722B2F">
        <w:t>7.5. Победители и призеры Турнира награждаются призами, кубками, дипломами и медалями.</w:t>
      </w:r>
    </w:p>
    <w:p w:rsidR="00377477" w:rsidRPr="00722B2F" w:rsidRDefault="00377477" w:rsidP="00377477">
      <w:pPr>
        <w:jc w:val="both"/>
        <w:rPr>
          <w:b/>
        </w:rPr>
      </w:pPr>
      <w:r w:rsidRPr="00722B2F">
        <w:rPr>
          <w:b/>
        </w:rPr>
        <w:t>8. Медицина.</w:t>
      </w:r>
    </w:p>
    <w:p w:rsidR="00377477" w:rsidRPr="00722B2F" w:rsidRDefault="00377477" w:rsidP="00377477">
      <w:pPr>
        <w:jc w:val="both"/>
      </w:pPr>
      <w:r>
        <w:t>8</w:t>
      </w:r>
      <w:r w:rsidRPr="00722B2F">
        <w:t>.1. Оргкомитет не несет ответственность за жизнь и здоровье участников соревнований.</w:t>
      </w:r>
    </w:p>
    <w:p w:rsidR="00377477" w:rsidRPr="00722B2F" w:rsidRDefault="00377477" w:rsidP="00377477">
      <w:pPr>
        <w:jc w:val="both"/>
        <w:rPr>
          <w:b/>
        </w:rPr>
      </w:pPr>
      <w:r>
        <w:rPr>
          <w:b/>
        </w:rPr>
        <w:t>9</w:t>
      </w:r>
      <w:r w:rsidRPr="00722B2F">
        <w:rPr>
          <w:b/>
        </w:rPr>
        <w:t>. Условия оплаты.</w:t>
      </w:r>
    </w:p>
    <w:p w:rsidR="00377477" w:rsidRDefault="00377477" w:rsidP="00377477">
      <w:pPr>
        <w:jc w:val="both"/>
      </w:pPr>
      <w:r>
        <w:t>9</w:t>
      </w:r>
      <w:r w:rsidRPr="00722B2F">
        <w:t xml:space="preserve">.1. Проезд, питание и размещение производится за счет самих участников или за счет командирующих их организаций.  </w:t>
      </w:r>
    </w:p>
    <w:p w:rsidR="00377477" w:rsidRDefault="00377477" w:rsidP="00377477">
      <w:pPr>
        <w:jc w:val="both"/>
      </w:pPr>
    </w:p>
    <w:p w:rsidR="00377477" w:rsidRPr="0098737F" w:rsidRDefault="00377477" w:rsidP="00377477">
      <w:pPr>
        <w:jc w:val="both"/>
        <w:rPr>
          <w:b/>
          <w:color w:val="FF0000"/>
        </w:rPr>
      </w:pPr>
      <w:r w:rsidRPr="0098737F">
        <w:rPr>
          <w:b/>
          <w:color w:val="FF0000"/>
        </w:rPr>
        <w:t>Стоимость при бронировании через ЦРПВ</w:t>
      </w:r>
    </w:p>
    <w:tbl>
      <w:tblPr>
        <w:tblW w:w="94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63"/>
        <w:gridCol w:w="1504"/>
        <w:gridCol w:w="1942"/>
        <w:gridCol w:w="791"/>
        <w:gridCol w:w="2671"/>
      </w:tblGrid>
      <w:tr w:rsidR="00377477" w:rsidRPr="0098737F" w:rsidTr="003E4AF1">
        <w:tc>
          <w:tcPr>
            <w:tcW w:w="0" w:type="auto"/>
            <w:tcBorders>
              <w:top w:val="single" w:sz="8" w:space="0" w:color="EF9B07"/>
              <w:left w:val="single" w:sz="8" w:space="0" w:color="EF9B07"/>
              <w:bottom w:val="single" w:sz="8" w:space="0" w:color="EF9B07"/>
              <w:right w:val="single" w:sz="8" w:space="0" w:color="EF9B07"/>
            </w:tcBorders>
            <w:shd w:val="clear" w:color="auto" w:fill="FFFFFF"/>
            <w:tcMar>
              <w:top w:w="12" w:type="dxa"/>
              <w:left w:w="115" w:type="dxa"/>
              <w:bottom w:w="12" w:type="dxa"/>
              <w:right w:w="115" w:type="dxa"/>
            </w:tcMar>
            <w:vAlign w:val="center"/>
            <w:hideMark/>
          </w:tcPr>
          <w:p w:rsidR="00377477" w:rsidRPr="0098737F" w:rsidRDefault="00377477" w:rsidP="003E4AF1">
            <w:pPr>
              <w:rPr>
                <w:b/>
              </w:rPr>
            </w:pPr>
            <w:r w:rsidRPr="0098737F">
              <w:rPr>
                <w:rFonts w:ascii="Arial" w:hAnsi="Arial" w:cs="Arial"/>
                <w:b/>
                <w:sz w:val="14"/>
                <w:szCs w:val="14"/>
              </w:rPr>
              <w:t>19.10.2013</w:t>
            </w:r>
            <w:r w:rsidRPr="0098737F">
              <w:rPr>
                <w:rFonts w:ascii="Arial" w:hAnsi="Arial" w:cs="Arial"/>
                <w:b/>
                <w:sz w:val="14"/>
                <w:szCs w:val="14"/>
                <w:lang w:val="en-US"/>
              </w:rPr>
              <w:t>-2</w:t>
            </w:r>
            <w:r w:rsidRPr="0098737F">
              <w:rPr>
                <w:rFonts w:ascii="Arial" w:hAnsi="Arial" w:cs="Arial"/>
                <w:b/>
                <w:sz w:val="14"/>
                <w:szCs w:val="14"/>
              </w:rPr>
              <w:t>6</w:t>
            </w:r>
            <w:r w:rsidRPr="0098737F">
              <w:rPr>
                <w:rFonts w:ascii="Arial" w:hAnsi="Arial" w:cs="Arial"/>
                <w:b/>
                <w:sz w:val="14"/>
                <w:szCs w:val="14"/>
                <w:lang w:val="en-US"/>
              </w:rPr>
              <w:t>.10.2013</w:t>
            </w:r>
          </w:p>
        </w:tc>
        <w:tc>
          <w:tcPr>
            <w:tcW w:w="1504" w:type="dxa"/>
            <w:tcBorders>
              <w:top w:val="single" w:sz="8" w:space="0" w:color="EF9B07"/>
              <w:left w:val="nil"/>
              <w:bottom w:val="single" w:sz="8" w:space="0" w:color="EF9B07"/>
              <w:right w:val="single" w:sz="8" w:space="0" w:color="EF9B07"/>
            </w:tcBorders>
            <w:shd w:val="clear" w:color="auto" w:fill="FFFFFF"/>
            <w:tcMar>
              <w:top w:w="12" w:type="dxa"/>
              <w:left w:w="115" w:type="dxa"/>
              <w:bottom w:w="12" w:type="dxa"/>
              <w:right w:w="115" w:type="dxa"/>
            </w:tcMar>
            <w:vAlign w:val="center"/>
            <w:hideMark/>
          </w:tcPr>
          <w:p w:rsidR="00377477" w:rsidRPr="0098737F" w:rsidRDefault="00377477" w:rsidP="003E4AF1">
            <w:pPr>
              <w:ind w:right="-115"/>
              <w:rPr>
                <w:b/>
              </w:rPr>
            </w:pPr>
            <w:r w:rsidRPr="0098737F">
              <w:rPr>
                <w:rFonts w:ascii="Arial" w:hAnsi="Arial" w:cs="Arial"/>
                <w:b/>
                <w:sz w:val="14"/>
                <w:szCs w:val="14"/>
              </w:rPr>
              <w:t>KIEV-ANTALYA</w:t>
            </w:r>
          </w:p>
        </w:tc>
        <w:tc>
          <w:tcPr>
            <w:tcW w:w="1942" w:type="dxa"/>
            <w:tcBorders>
              <w:top w:val="single" w:sz="8" w:space="0" w:color="EF9B07"/>
              <w:left w:val="nil"/>
              <w:bottom w:val="single" w:sz="8" w:space="0" w:color="EF9B07"/>
              <w:right w:val="single" w:sz="8" w:space="0" w:color="EF9B07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377477" w:rsidRPr="0098737F" w:rsidRDefault="00D3460F" w:rsidP="003E4AF1">
            <w:pPr>
              <w:shd w:val="clear" w:color="auto" w:fill="FFEFBC"/>
              <w:rPr>
                <w:b/>
              </w:rPr>
            </w:pPr>
            <w:hyperlink r:id="rId11" w:tgtFrame="_blank" w:history="1">
              <w:r w:rsidR="00377477" w:rsidRPr="0098737F">
                <w:rPr>
                  <w:rStyle w:val="a3"/>
                  <w:rFonts w:ascii="Arial" w:hAnsi="Arial" w:cs="Arial"/>
                  <w:b/>
                  <w:color w:val="auto"/>
                  <w:sz w:val="14"/>
                  <w:szCs w:val="14"/>
                </w:rPr>
                <w:t>WOW KREMLIN PALACE 5*</w:t>
              </w:r>
            </w:hyperlink>
          </w:p>
        </w:tc>
        <w:tc>
          <w:tcPr>
            <w:tcW w:w="0" w:type="auto"/>
            <w:tcBorders>
              <w:top w:val="single" w:sz="8" w:space="0" w:color="EF9B07"/>
              <w:left w:val="nil"/>
              <w:bottom w:val="single" w:sz="8" w:space="0" w:color="EF9B07"/>
              <w:right w:val="single" w:sz="8" w:space="0" w:color="EF9B07"/>
            </w:tcBorders>
            <w:shd w:val="clear" w:color="auto" w:fill="FFFFFF"/>
            <w:tcMar>
              <w:top w:w="12" w:type="dxa"/>
              <w:left w:w="115" w:type="dxa"/>
              <w:bottom w:w="12" w:type="dxa"/>
              <w:right w:w="115" w:type="dxa"/>
            </w:tcMar>
            <w:vAlign w:val="center"/>
            <w:hideMark/>
          </w:tcPr>
          <w:p w:rsidR="00377477" w:rsidRPr="0098737F" w:rsidRDefault="00377477" w:rsidP="003E4AF1">
            <w:pPr>
              <w:rPr>
                <w:b/>
              </w:rPr>
            </w:pPr>
            <w:r w:rsidRPr="0098737F">
              <w:rPr>
                <w:rFonts w:ascii="Arial" w:hAnsi="Arial" w:cs="Arial"/>
                <w:b/>
                <w:sz w:val="14"/>
                <w:szCs w:val="14"/>
              </w:rPr>
              <w:t>UAL</w:t>
            </w:r>
          </w:p>
        </w:tc>
        <w:tc>
          <w:tcPr>
            <w:tcW w:w="2671" w:type="dxa"/>
            <w:tcBorders>
              <w:top w:val="single" w:sz="8" w:space="0" w:color="EF9B07"/>
              <w:left w:val="nil"/>
              <w:bottom w:val="single" w:sz="8" w:space="0" w:color="EF9B07"/>
              <w:right w:val="single" w:sz="8" w:space="0" w:color="EF9B07"/>
            </w:tcBorders>
            <w:shd w:val="clear" w:color="auto" w:fill="FFFFFF"/>
            <w:tcMar>
              <w:top w:w="12" w:type="dxa"/>
              <w:left w:w="115" w:type="dxa"/>
              <w:bottom w:w="12" w:type="dxa"/>
              <w:right w:w="115" w:type="dxa"/>
            </w:tcMar>
            <w:vAlign w:val="center"/>
            <w:hideMark/>
          </w:tcPr>
          <w:p w:rsidR="00377477" w:rsidRPr="0098737F" w:rsidRDefault="00377477" w:rsidP="00BA3C88">
            <w:pPr>
              <w:rPr>
                <w:b/>
              </w:rPr>
            </w:pPr>
            <w:r w:rsidRPr="0098737F">
              <w:rPr>
                <w:rFonts w:ascii="Arial" w:hAnsi="Arial" w:cs="Arial"/>
                <w:b/>
                <w:sz w:val="14"/>
                <w:szCs w:val="14"/>
              </w:rPr>
              <w:t>STANDARD ROOM / DBL-1</w:t>
            </w:r>
            <w:r w:rsidR="00BA3C88">
              <w:rPr>
                <w:rFonts w:ascii="Arial" w:hAnsi="Arial" w:cs="Arial"/>
                <w:b/>
                <w:sz w:val="14"/>
                <w:szCs w:val="14"/>
              </w:rPr>
              <w:t>0</w:t>
            </w:r>
            <w:r w:rsidRPr="0098737F">
              <w:rPr>
                <w:rFonts w:ascii="Arial" w:hAnsi="Arial" w:cs="Arial"/>
                <w:b/>
                <w:sz w:val="14"/>
                <w:szCs w:val="14"/>
              </w:rPr>
              <w:t>00</w:t>
            </w:r>
            <w:r w:rsidRPr="0098737F">
              <w:rPr>
                <w:rFonts w:ascii="Arial" w:hAnsi="Arial" w:cs="Arial"/>
                <w:b/>
                <w:sz w:val="14"/>
                <w:szCs w:val="14"/>
                <w:lang w:val="en-US"/>
              </w:rPr>
              <w:t>$</w:t>
            </w:r>
          </w:p>
        </w:tc>
      </w:tr>
    </w:tbl>
    <w:p w:rsidR="00377477" w:rsidRPr="0098737F" w:rsidRDefault="00377477" w:rsidP="00377477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98737F">
        <w:rPr>
          <w:rFonts w:ascii="Calibri" w:hAnsi="Calibri" w:cs="Arial"/>
          <w:b/>
          <w:lang w:val="en-US"/>
        </w:rPr>
        <w:t> </w:t>
      </w:r>
    </w:p>
    <w:p w:rsidR="00377477" w:rsidRPr="00D652CB" w:rsidRDefault="00BA3C88" w:rsidP="00377477">
      <w:pPr>
        <w:shd w:val="clear" w:color="auto" w:fill="FFFFFF"/>
        <w:rPr>
          <w:rFonts w:ascii="Arial" w:hAnsi="Arial" w:cs="Arial"/>
          <w:b/>
          <w:sz w:val="20"/>
          <w:szCs w:val="20"/>
          <w:lang w:eastAsia="uk-UA"/>
        </w:rPr>
      </w:pPr>
      <w:r w:rsidRPr="00D652CB">
        <w:rPr>
          <w:rFonts w:ascii="Calibri" w:hAnsi="Calibri" w:cs="Arial"/>
          <w:b/>
          <w:lang w:eastAsia="uk-UA"/>
        </w:rPr>
        <w:t xml:space="preserve"> </w:t>
      </w:r>
      <w:r w:rsidR="00377477" w:rsidRPr="00D652CB">
        <w:rPr>
          <w:rFonts w:ascii="Calibri" w:hAnsi="Calibri" w:cs="Arial"/>
          <w:b/>
          <w:lang w:eastAsia="uk-UA"/>
        </w:rPr>
        <w:t xml:space="preserve">-проживание 19.10-26.10 (соответственно двухместных </w:t>
      </w:r>
      <w:proofErr w:type="gramStart"/>
      <w:r w:rsidR="00377477" w:rsidRPr="00D652CB">
        <w:rPr>
          <w:rFonts w:ascii="Calibri" w:hAnsi="Calibri" w:cs="Arial"/>
          <w:b/>
          <w:lang w:eastAsia="uk-UA"/>
        </w:rPr>
        <w:t>номерах</w:t>
      </w:r>
      <w:proofErr w:type="gramEnd"/>
      <w:r w:rsidR="00377477" w:rsidRPr="00D652CB">
        <w:rPr>
          <w:rFonts w:ascii="Calibri" w:hAnsi="Calibri" w:cs="Arial"/>
          <w:b/>
          <w:lang w:eastAsia="uk-UA"/>
        </w:rPr>
        <w:t>)</w:t>
      </w:r>
    </w:p>
    <w:p w:rsidR="00377477" w:rsidRPr="00D652CB" w:rsidRDefault="00377477" w:rsidP="00377477">
      <w:pPr>
        <w:shd w:val="clear" w:color="auto" w:fill="FFFFFF"/>
        <w:rPr>
          <w:b/>
          <w:lang w:eastAsia="uk-UA"/>
        </w:rPr>
      </w:pPr>
      <w:r w:rsidRPr="00D652CB">
        <w:rPr>
          <w:rFonts w:ascii="Calibri" w:hAnsi="Calibri"/>
          <w:b/>
          <w:lang w:eastAsia="uk-UA"/>
        </w:rPr>
        <w:t>-</w:t>
      </w:r>
      <w:r w:rsidRPr="0098737F">
        <w:rPr>
          <w:rFonts w:ascii="Calibri" w:hAnsi="Calibri"/>
          <w:b/>
          <w:lang w:eastAsia="uk-UA"/>
        </w:rPr>
        <w:t xml:space="preserve">один ребенок до 12 лет </w:t>
      </w:r>
      <w:r w:rsidR="00BA3C88" w:rsidRPr="0098737F">
        <w:rPr>
          <w:rFonts w:ascii="Calibri" w:hAnsi="Calibri"/>
          <w:b/>
          <w:lang w:eastAsia="uk-UA"/>
        </w:rPr>
        <w:t>бесплатно</w:t>
      </w:r>
      <w:r w:rsidRPr="0098737F">
        <w:rPr>
          <w:rFonts w:ascii="Calibri" w:hAnsi="Calibri"/>
          <w:b/>
          <w:lang w:eastAsia="uk-UA"/>
        </w:rPr>
        <w:t>, второй за 50% стоимости</w:t>
      </w:r>
    </w:p>
    <w:p w:rsidR="00377477" w:rsidRPr="00903FCB" w:rsidRDefault="00377477" w:rsidP="00377477"/>
    <w:p w:rsidR="00377477" w:rsidRPr="00722B2F" w:rsidRDefault="00377477" w:rsidP="00377477">
      <w:pPr>
        <w:jc w:val="both"/>
      </w:pPr>
      <w:r>
        <w:t xml:space="preserve">Бронирование номеров по специальным тарифам для участников из других стран и городов по запросу на </w:t>
      </w:r>
      <w:hyperlink r:id="rId12" w:history="1">
        <w:r>
          <w:rPr>
            <w:rStyle w:val="a3"/>
            <w:rFonts w:ascii="Verdana" w:hAnsi="Verdana"/>
            <w:sz w:val="18"/>
            <w:szCs w:val="18"/>
            <w:u w:val="none"/>
            <w:shd w:val="clear" w:color="auto" w:fill="F3FDFF"/>
          </w:rPr>
          <w:t>info@bvdc.com.ua</w:t>
        </w:r>
      </w:hyperlink>
      <w:r w:rsidRPr="00722B2F">
        <w:t>.</w:t>
      </w:r>
    </w:p>
    <w:p w:rsidR="00377477" w:rsidRPr="00722B2F" w:rsidRDefault="00377477" w:rsidP="00377477">
      <w:pPr>
        <w:jc w:val="both"/>
      </w:pPr>
      <w:r>
        <w:t>9</w:t>
      </w:r>
      <w:r w:rsidRPr="00722B2F">
        <w:t>.2. Оплата вступительных взносов в Турнире  на одного участника составляет:  в одном турнире - 50</w:t>
      </w:r>
      <w:r>
        <w:t xml:space="preserve">. </w:t>
      </w:r>
      <w:proofErr w:type="gramStart"/>
      <w:r>
        <w:t>Участники</w:t>
      </w:r>
      <w:proofErr w:type="gramEnd"/>
      <w:r>
        <w:t xml:space="preserve"> не заказавшие размещение в отеле через ЦРПВ и желающие принять участие в турнире платят вступительный взнос в двойном размере.</w:t>
      </w:r>
    </w:p>
    <w:p w:rsidR="00BA3C88" w:rsidRDefault="00377477" w:rsidP="00377477">
      <w:pPr>
        <w:jc w:val="both"/>
      </w:pPr>
      <w:r>
        <w:t>9.3</w:t>
      </w:r>
      <w:r w:rsidRPr="00722B2F">
        <w:t>. Оргкомитет Турнира вправе снять игрока и</w:t>
      </w:r>
      <w:r>
        <w:t>ли команду с соревнований за не</w:t>
      </w:r>
      <w:r w:rsidRPr="00722B2F">
        <w:t>спортивное поведение.</w:t>
      </w:r>
    </w:p>
    <w:p w:rsidR="00BA3C88" w:rsidRPr="00722B2F" w:rsidRDefault="00BA3C88" w:rsidP="00BA3C88">
      <w:pPr>
        <w:jc w:val="both"/>
      </w:pPr>
      <w:r w:rsidRPr="00722B2F">
        <w:t>Дополнительная информация на форуме</w:t>
      </w:r>
      <w:r>
        <w:t>.</w:t>
      </w:r>
      <w:r w:rsidRPr="00722B2F">
        <w:t xml:space="preserve"> </w:t>
      </w:r>
    </w:p>
    <w:p w:rsidR="00377477" w:rsidRDefault="00BA3C88" w:rsidP="00377477">
      <w:pPr>
        <w:jc w:val="both"/>
      </w:pPr>
      <w:r w:rsidRPr="00722B2F">
        <w:t xml:space="preserve">Контактные данные организаторов </w:t>
      </w:r>
      <w:hyperlink r:id="rId13" w:history="1">
        <w:r w:rsidRPr="00722B2F">
          <w:rPr>
            <w:rStyle w:val="a3"/>
          </w:rPr>
          <w:t>http://www.bvdc.com.ua/contacts</w:t>
        </w:r>
      </w:hyperlink>
    </w:p>
    <w:p w:rsidR="0018227B" w:rsidRPr="00377477" w:rsidRDefault="0018227B" w:rsidP="00092D27">
      <w:pPr>
        <w:jc w:val="both"/>
        <w:rPr>
          <w:sz w:val="22"/>
          <w:szCs w:val="22"/>
        </w:rPr>
      </w:pPr>
    </w:p>
    <w:sectPr w:rsidR="0018227B" w:rsidRPr="00377477" w:rsidSect="00025A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575257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575257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575257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575257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575257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575257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575257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575257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575257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75257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75257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75257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75257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75257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75257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75257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75257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75257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575257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575257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575257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575257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575257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575257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575257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575257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575257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3772F4"/>
    <w:multiLevelType w:val="hybridMultilevel"/>
    <w:tmpl w:val="6BFAC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A9415B"/>
    <w:multiLevelType w:val="multilevel"/>
    <w:tmpl w:val="E5429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DC72DC"/>
    <w:multiLevelType w:val="hybridMultilevel"/>
    <w:tmpl w:val="50C290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E5DA2"/>
    <w:multiLevelType w:val="hybridMultilevel"/>
    <w:tmpl w:val="9EAE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D1B30"/>
    <w:multiLevelType w:val="multilevel"/>
    <w:tmpl w:val="4DF420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1E755C"/>
    <w:multiLevelType w:val="hybridMultilevel"/>
    <w:tmpl w:val="16E2610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BD5D29"/>
    <w:multiLevelType w:val="multilevel"/>
    <w:tmpl w:val="4A1A1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8222F8"/>
    <w:multiLevelType w:val="hybridMultilevel"/>
    <w:tmpl w:val="8D64A2E8"/>
    <w:lvl w:ilvl="0" w:tplc="65364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457622"/>
    <w:multiLevelType w:val="hybridMultilevel"/>
    <w:tmpl w:val="7A3CE0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F44A2"/>
    <w:multiLevelType w:val="hybridMultilevel"/>
    <w:tmpl w:val="9EAE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87143"/>
    <w:multiLevelType w:val="hybridMultilevel"/>
    <w:tmpl w:val="245A03A4"/>
    <w:lvl w:ilvl="0" w:tplc="E38C11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D470A"/>
    <w:multiLevelType w:val="hybridMultilevel"/>
    <w:tmpl w:val="9EAE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E079B"/>
    <w:multiLevelType w:val="hybridMultilevel"/>
    <w:tmpl w:val="1DE8A2EA"/>
    <w:lvl w:ilvl="0" w:tplc="FFFFFFFF">
      <w:numFmt w:val="bullet"/>
      <w:lvlText w:val="-"/>
      <w:lvlJc w:val="left"/>
      <w:pPr>
        <w:tabs>
          <w:tab w:val="num" w:pos="759"/>
        </w:tabs>
        <w:ind w:left="759" w:hanging="360"/>
      </w:pPr>
      <w:rPr>
        <w:rFonts w:ascii="Verdana" w:eastAsia="Times New Roman" w:hAnsi="Verdana" w:cs="Arial" w:hint="default"/>
      </w:rPr>
    </w:lvl>
    <w:lvl w:ilvl="1" w:tplc="FFFFFFFF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A282272"/>
    <w:multiLevelType w:val="hybridMultilevel"/>
    <w:tmpl w:val="50C290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83BAF"/>
    <w:multiLevelType w:val="hybridMultilevel"/>
    <w:tmpl w:val="B978BDB2"/>
    <w:lvl w:ilvl="0" w:tplc="90548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6"/>
  </w:num>
  <w:num w:numId="5">
    <w:abstractNumId w:val="17"/>
  </w:num>
  <w:num w:numId="6">
    <w:abstractNumId w:val="12"/>
  </w:num>
  <w:num w:numId="7">
    <w:abstractNumId w:val="8"/>
  </w:num>
  <w:num w:numId="8">
    <w:abstractNumId w:val="14"/>
  </w:num>
  <w:num w:numId="9">
    <w:abstractNumId w:val="10"/>
  </w:num>
  <w:num w:numId="10">
    <w:abstractNumId w:val="7"/>
  </w:num>
  <w:num w:numId="11">
    <w:abstractNumId w:val="9"/>
  </w:num>
  <w:num w:numId="12">
    <w:abstractNumId w:val="4"/>
  </w:num>
  <w:num w:numId="13">
    <w:abstractNumId w:val="5"/>
  </w:num>
  <w:num w:numId="14">
    <w:abstractNumId w:val="16"/>
  </w:num>
  <w:num w:numId="15">
    <w:abstractNumId w:val="15"/>
  </w:num>
  <w:num w:numId="16">
    <w:abstractNumId w:val="0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18227B"/>
    <w:rsid w:val="00011466"/>
    <w:rsid w:val="00025A35"/>
    <w:rsid w:val="000375B0"/>
    <w:rsid w:val="00062C30"/>
    <w:rsid w:val="00076E21"/>
    <w:rsid w:val="00085485"/>
    <w:rsid w:val="00086128"/>
    <w:rsid w:val="00092D27"/>
    <w:rsid w:val="000941D2"/>
    <w:rsid w:val="00103ED1"/>
    <w:rsid w:val="00120013"/>
    <w:rsid w:val="00144201"/>
    <w:rsid w:val="00157B7D"/>
    <w:rsid w:val="001708FF"/>
    <w:rsid w:val="0018170D"/>
    <w:rsid w:val="0018227B"/>
    <w:rsid w:val="0019647D"/>
    <w:rsid w:val="001E73BA"/>
    <w:rsid w:val="002153F5"/>
    <w:rsid w:val="002416A1"/>
    <w:rsid w:val="0025071A"/>
    <w:rsid w:val="0026488D"/>
    <w:rsid w:val="00271AFC"/>
    <w:rsid w:val="002721CF"/>
    <w:rsid w:val="00287AE2"/>
    <w:rsid w:val="002D5E70"/>
    <w:rsid w:val="00301E4E"/>
    <w:rsid w:val="003153FE"/>
    <w:rsid w:val="003249CC"/>
    <w:rsid w:val="0033159B"/>
    <w:rsid w:val="00331C48"/>
    <w:rsid w:val="00333D5F"/>
    <w:rsid w:val="00344159"/>
    <w:rsid w:val="00345DC1"/>
    <w:rsid w:val="00347AB4"/>
    <w:rsid w:val="00377477"/>
    <w:rsid w:val="00381598"/>
    <w:rsid w:val="003832E1"/>
    <w:rsid w:val="003855F4"/>
    <w:rsid w:val="003D651B"/>
    <w:rsid w:val="003E1654"/>
    <w:rsid w:val="003E3B5A"/>
    <w:rsid w:val="003F5DB2"/>
    <w:rsid w:val="004049C4"/>
    <w:rsid w:val="0041061E"/>
    <w:rsid w:val="00416C30"/>
    <w:rsid w:val="00423F81"/>
    <w:rsid w:val="0042582E"/>
    <w:rsid w:val="00450226"/>
    <w:rsid w:val="00452D17"/>
    <w:rsid w:val="00453444"/>
    <w:rsid w:val="00453FB2"/>
    <w:rsid w:val="00455EBB"/>
    <w:rsid w:val="00466FC1"/>
    <w:rsid w:val="004810DE"/>
    <w:rsid w:val="004926A1"/>
    <w:rsid w:val="004A4D19"/>
    <w:rsid w:val="004A7942"/>
    <w:rsid w:val="004B242F"/>
    <w:rsid w:val="004D1EBB"/>
    <w:rsid w:val="004D4720"/>
    <w:rsid w:val="004F71B7"/>
    <w:rsid w:val="00510A0F"/>
    <w:rsid w:val="00516FBE"/>
    <w:rsid w:val="00524093"/>
    <w:rsid w:val="00527C81"/>
    <w:rsid w:val="005965AF"/>
    <w:rsid w:val="005A3DCA"/>
    <w:rsid w:val="005D329B"/>
    <w:rsid w:val="005D4F36"/>
    <w:rsid w:val="005E30B9"/>
    <w:rsid w:val="005E5A1B"/>
    <w:rsid w:val="005F71D4"/>
    <w:rsid w:val="00610957"/>
    <w:rsid w:val="006172B2"/>
    <w:rsid w:val="00641C2D"/>
    <w:rsid w:val="00645507"/>
    <w:rsid w:val="0064562D"/>
    <w:rsid w:val="0064719D"/>
    <w:rsid w:val="0068047E"/>
    <w:rsid w:val="00692C0D"/>
    <w:rsid w:val="00694B18"/>
    <w:rsid w:val="006960C5"/>
    <w:rsid w:val="006B7E6B"/>
    <w:rsid w:val="006E3F6F"/>
    <w:rsid w:val="006E4668"/>
    <w:rsid w:val="006E7DD0"/>
    <w:rsid w:val="00700580"/>
    <w:rsid w:val="00707527"/>
    <w:rsid w:val="00707778"/>
    <w:rsid w:val="00710B45"/>
    <w:rsid w:val="00710BC4"/>
    <w:rsid w:val="00722FE6"/>
    <w:rsid w:val="00731653"/>
    <w:rsid w:val="007368B6"/>
    <w:rsid w:val="0074242D"/>
    <w:rsid w:val="00753D4A"/>
    <w:rsid w:val="00754A87"/>
    <w:rsid w:val="007668EB"/>
    <w:rsid w:val="00775BA7"/>
    <w:rsid w:val="007975F2"/>
    <w:rsid w:val="007C3052"/>
    <w:rsid w:val="007E5E73"/>
    <w:rsid w:val="00814FB0"/>
    <w:rsid w:val="0081530C"/>
    <w:rsid w:val="00820E1B"/>
    <w:rsid w:val="008211FD"/>
    <w:rsid w:val="008369DC"/>
    <w:rsid w:val="00836B72"/>
    <w:rsid w:val="008438C2"/>
    <w:rsid w:val="0085177D"/>
    <w:rsid w:val="00851A57"/>
    <w:rsid w:val="008617F7"/>
    <w:rsid w:val="00861963"/>
    <w:rsid w:val="00880A8C"/>
    <w:rsid w:val="00895516"/>
    <w:rsid w:val="008A41B1"/>
    <w:rsid w:val="008A5605"/>
    <w:rsid w:val="008B4455"/>
    <w:rsid w:val="008B68B1"/>
    <w:rsid w:val="008C1D61"/>
    <w:rsid w:val="008C381E"/>
    <w:rsid w:val="008C6EC7"/>
    <w:rsid w:val="008D4269"/>
    <w:rsid w:val="008E7D13"/>
    <w:rsid w:val="008F15C9"/>
    <w:rsid w:val="008F7911"/>
    <w:rsid w:val="00906280"/>
    <w:rsid w:val="00907D93"/>
    <w:rsid w:val="009153C2"/>
    <w:rsid w:val="009241F0"/>
    <w:rsid w:val="00932023"/>
    <w:rsid w:val="0093697E"/>
    <w:rsid w:val="0094246F"/>
    <w:rsid w:val="00976BD9"/>
    <w:rsid w:val="00991256"/>
    <w:rsid w:val="009B1192"/>
    <w:rsid w:val="009B21AB"/>
    <w:rsid w:val="009B6938"/>
    <w:rsid w:val="009C3789"/>
    <w:rsid w:val="009E239B"/>
    <w:rsid w:val="009E3D6E"/>
    <w:rsid w:val="009E3FE5"/>
    <w:rsid w:val="00A06A8B"/>
    <w:rsid w:val="00A07615"/>
    <w:rsid w:val="00A1012F"/>
    <w:rsid w:val="00A10D97"/>
    <w:rsid w:val="00A415C1"/>
    <w:rsid w:val="00A51277"/>
    <w:rsid w:val="00A80FC8"/>
    <w:rsid w:val="00A85AC1"/>
    <w:rsid w:val="00A868D0"/>
    <w:rsid w:val="00AA704F"/>
    <w:rsid w:val="00AB0663"/>
    <w:rsid w:val="00AB563A"/>
    <w:rsid w:val="00AC6DF9"/>
    <w:rsid w:val="00AD1A27"/>
    <w:rsid w:val="00AD762F"/>
    <w:rsid w:val="00AE4063"/>
    <w:rsid w:val="00AF170D"/>
    <w:rsid w:val="00AF1C17"/>
    <w:rsid w:val="00AF387A"/>
    <w:rsid w:val="00B00054"/>
    <w:rsid w:val="00B11815"/>
    <w:rsid w:val="00B327FB"/>
    <w:rsid w:val="00B55AF3"/>
    <w:rsid w:val="00B83610"/>
    <w:rsid w:val="00B857CF"/>
    <w:rsid w:val="00BA2E82"/>
    <w:rsid w:val="00BA3C88"/>
    <w:rsid w:val="00BD7D8F"/>
    <w:rsid w:val="00BE33FF"/>
    <w:rsid w:val="00C16E20"/>
    <w:rsid w:val="00C21AAD"/>
    <w:rsid w:val="00C222DC"/>
    <w:rsid w:val="00C37348"/>
    <w:rsid w:val="00C67D77"/>
    <w:rsid w:val="00C74D6A"/>
    <w:rsid w:val="00C77258"/>
    <w:rsid w:val="00C81AA8"/>
    <w:rsid w:val="00CB54FE"/>
    <w:rsid w:val="00CB6D54"/>
    <w:rsid w:val="00CD1A88"/>
    <w:rsid w:val="00CD394B"/>
    <w:rsid w:val="00CE56AB"/>
    <w:rsid w:val="00CF1DF4"/>
    <w:rsid w:val="00CF481E"/>
    <w:rsid w:val="00CF60EF"/>
    <w:rsid w:val="00D00C14"/>
    <w:rsid w:val="00D01A22"/>
    <w:rsid w:val="00D04AD9"/>
    <w:rsid w:val="00D15641"/>
    <w:rsid w:val="00D16D21"/>
    <w:rsid w:val="00D3460F"/>
    <w:rsid w:val="00D41BEE"/>
    <w:rsid w:val="00D67E75"/>
    <w:rsid w:val="00D83257"/>
    <w:rsid w:val="00D85C38"/>
    <w:rsid w:val="00D87C8E"/>
    <w:rsid w:val="00DA147F"/>
    <w:rsid w:val="00DA40CE"/>
    <w:rsid w:val="00DA5460"/>
    <w:rsid w:val="00DA6B90"/>
    <w:rsid w:val="00DE4B79"/>
    <w:rsid w:val="00E05531"/>
    <w:rsid w:val="00E12F12"/>
    <w:rsid w:val="00E23B6E"/>
    <w:rsid w:val="00E31F8A"/>
    <w:rsid w:val="00E4130A"/>
    <w:rsid w:val="00E605E5"/>
    <w:rsid w:val="00E83670"/>
    <w:rsid w:val="00EC4062"/>
    <w:rsid w:val="00EC6806"/>
    <w:rsid w:val="00ED2859"/>
    <w:rsid w:val="00ED4C7A"/>
    <w:rsid w:val="00EE448D"/>
    <w:rsid w:val="00EE47B1"/>
    <w:rsid w:val="00F43B27"/>
    <w:rsid w:val="00F44AE4"/>
    <w:rsid w:val="00F54972"/>
    <w:rsid w:val="00F55F25"/>
    <w:rsid w:val="00F664C1"/>
    <w:rsid w:val="00F70174"/>
    <w:rsid w:val="00F74460"/>
    <w:rsid w:val="00F75BFF"/>
    <w:rsid w:val="00F76A5B"/>
    <w:rsid w:val="00F93283"/>
    <w:rsid w:val="00F9532E"/>
    <w:rsid w:val="00FA3E84"/>
    <w:rsid w:val="00FB2836"/>
    <w:rsid w:val="00FF09F6"/>
    <w:rsid w:val="00FF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27B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005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452D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F76A5B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D61"/>
    <w:rPr>
      <w:color w:val="0000FF"/>
      <w:u w:val="single"/>
    </w:rPr>
  </w:style>
  <w:style w:type="paragraph" w:styleId="a4">
    <w:name w:val="Balloon Text"/>
    <w:basedOn w:val="a"/>
    <w:semiHidden/>
    <w:rsid w:val="00A512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07615"/>
  </w:style>
  <w:style w:type="character" w:customStyle="1" w:styleId="20">
    <w:name w:val="Заголовок 2 Знак"/>
    <w:basedOn w:val="a0"/>
    <w:link w:val="2"/>
    <w:uiPriority w:val="9"/>
    <w:rsid w:val="00700580"/>
    <w:rPr>
      <w:b/>
      <w:bCs/>
      <w:sz w:val="36"/>
      <w:szCs w:val="36"/>
    </w:rPr>
  </w:style>
  <w:style w:type="character" w:customStyle="1" w:styleId="street-address">
    <w:name w:val="street-address"/>
    <w:basedOn w:val="a0"/>
    <w:rsid w:val="008B68B1"/>
  </w:style>
  <w:style w:type="character" w:customStyle="1" w:styleId="locality">
    <w:name w:val="locality"/>
    <w:basedOn w:val="a0"/>
    <w:rsid w:val="008B68B1"/>
  </w:style>
  <w:style w:type="character" w:customStyle="1" w:styleId="region">
    <w:name w:val="region"/>
    <w:basedOn w:val="a0"/>
    <w:rsid w:val="008B68B1"/>
  </w:style>
  <w:style w:type="character" w:customStyle="1" w:styleId="postal-code">
    <w:name w:val="postal-code"/>
    <w:basedOn w:val="a0"/>
    <w:rsid w:val="008B68B1"/>
  </w:style>
  <w:style w:type="paragraph" w:styleId="a5">
    <w:name w:val="List Paragraph"/>
    <w:basedOn w:val="a"/>
    <w:uiPriority w:val="34"/>
    <w:qFormat/>
    <w:rsid w:val="0041061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452D17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basedOn w:val="a0"/>
    <w:uiPriority w:val="22"/>
    <w:qFormat/>
    <w:rsid w:val="00694B18"/>
    <w:rPr>
      <w:b/>
      <w:bCs/>
    </w:rPr>
  </w:style>
  <w:style w:type="paragraph" w:styleId="a7">
    <w:name w:val="Normal (Web)"/>
    <w:basedOn w:val="a"/>
    <w:uiPriority w:val="99"/>
    <w:unhideWhenUsed/>
    <w:rsid w:val="005D329B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6172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F76A5B"/>
    <w:rPr>
      <w:i/>
      <w:i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whotels.com/" TargetMode="External"/><Relationship Id="rId13" Type="http://schemas.openxmlformats.org/officeDocument/2006/relationships/hyperlink" Target="http://www.bvdc.com.ua/conta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vdc.com.ua" TargetMode="External"/><Relationship Id="rId12" Type="http://schemas.openxmlformats.org/officeDocument/2006/relationships/hyperlink" Target="mailto:info@bvdc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vdc.com.ua" TargetMode="External"/><Relationship Id="rId11" Type="http://schemas.openxmlformats.org/officeDocument/2006/relationships/hyperlink" Target="http://www.anextour.com/hotel-detail.aspx?hotelcode=TR-AYT-WKP&amp;market=ANEXUK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bvdc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vdc.com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5561</Words>
  <Characters>3171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Інститут тендерних закупівель                                             м</vt:lpstr>
    </vt:vector>
  </TitlesOfParts>
  <Company>HOME</Company>
  <LinksUpToDate>false</LinksUpToDate>
  <CharactersWithSpaces>8715</CharactersWithSpaces>
  <SharedDoc>false</SharedDoc>
  <HLinks>
    <vt:vector size="48" baseType="variant">
      <vt:variant>
        <vt:i4>3735652</vt:i4>
      </vt:variant>
      <vt:variant>
        <vt:i4>21</vt:i4>
      </vt:variant>
      <vt:variant>
        <vt:i4>0</vt:i4>
      </vt:variant>
      <vt:variant>
        <vt:i4>5</vt:i4>
      </vt:variant>
      <vt:variant>
        <vt:lpwstr>http://vk.com/bvdckiev</vt:lpwstr>
      </vt:variant>
      <vt:variant>
        <vt:lpwstr/>
      </vt:variant>
      <vt:variant>
        <vt:i4>2293863</vt:i4>
      </vt:variant>
      <vt:variant>
        <vt:i4>18</vt:i4>
      </vt:variant>
      <vt:variant>
        <vt:i4>0</vt:i4>
      </vt:variant>
      <vt:variant>
        <vt:i4>5</vt:i4>
      </vt:variant>
      <vt:variant>
        <vt:lpwstr>http://bvdc.com.ua/</vt:lpwstr>
      </vt:variant>
      <vt:variant>
        <vt:lpwstr/>
      </vt:variant>
      <vt:variant>
        <vt:i4>3735652</vt:i4>
      </vt:variant>
      <vt:variant>
        <vt:i4>15</vt:i4>
      </vt:variant>
      <vt:variant>
        <vt:i4>0</vt:i4>
      </vt:variant>
      <vt:variant>
        <vt:i4>5</vt:i4>
      </vt:variant>
      <vt:variant>
        <vt:lpwstr>http://vk.com/bvdckiev</vt:lpwstr>
      </vt:variant>
      <vt:variant>
        <vt:lpwstr/>
      </vt:variant>
      <vt:variant>
        <vt:i4>2293863</vt:i4>
      </vt:variant>
      <vt:variant>
        <vt:i4>12</vt:i4>
      </vt:variant>
      <vt:variant>
        <vt:i4>0</vt:i4>
      </vt:variant>
      <vt:variant>
        <vt:i4>5</vt:i4>
      </vt:variant>
      <vt:variant>
        <vt:lpwstr>http://bvdc.com.ua/</vt:lpwstr>
      </vt:variant>
      <vt:variant>
        <vt:lpwstr/>
      </vt:variant>
      <vt:variant>
        <vt:i4>3735652</vt:i4>
      </vt:variant>
      <vt:variant>
        <vt:i4>9</vt:i4>
      </vt:variant>
      <vt:variant>
        <vt:i4>0</vt:i4>
      </vt:variant>
      <vt:variant>
        <vt:i4>5</vt:i4>
      </vt:variant>
      <vt:variant>
        <vt:lpwstr>http://vk.com/bvdckiev</vt:lpwstr>
      </vt:variant>
      <vt:variant>
        <vt:lpwstr/>
      </vt:variant>
      <vt:variant>
        <vt:i4>2293863</vt:i4>
      </vt:variant>
      <vt:variant>
        <vt:i4>6</vt:i4>
      </vt:variant>
      <vt:variant>
        <vt:i4>0</vt:i4>
      </vt:variant>
      <vt:variant>
        <vt:i4>5</vt:i4>
      </vt:variant>
      <vt:variant>
        <vt:lpwstr>http://bvdc.com.ua/</vt:lpwstr>
      </vt:variant>
      <vt:variant>
        <vt:lpwstr/>
      </vt:variant>
      <vt:variant>
        <vt:i4>2424946</vt:i4>
      </vt:variant>
      <vt:variant>
        <vt:i4>3</vt:i4>
      </vt:variant>
      <vt:variant>
        <vt:i4>0</vt:i4>
      </vt:variant>
      <vt:variant>
        <vt:i4>5</vt:i4>
      </vt:variant>
      <vt:variant>
        <vt:lpwstr>http://borabora.com.ua/</vt:lpwstr>
      </vt:variant>
      <vt:variant>
        <vt:lpwstr/>
      </vt:variant>
      <vt:variant>
        <vt:i4>2293822</vt:i4>
      </vt:variant>
      <vt:variant>
        <vt:i4>0</vt:i4>
      </vt:variant>
      <vt:variant>
        <vt:i4>0</vt:i4>
      </vt:variant>
      <vt:variant>
        <vt:i4>5</vt:i4>
      </vt:variant>
      <vt:variant>
        <vt:lpwstr>http://www.bvdc.com.ua/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Інститут тендерних закупівель                                             м</dc:title>
  <dc:creator>COMP</dc:creator>
  <cp:lastModifiedBy>Aleksander</cp:lastModifiedBy>
  <cp:revision>17</cp:revision>
  <cp:lastPrinted>2013-04-11T16:21:00Z</cp:lastPrinted>
  <dcterms:created xsi:type="dcterms:W3CDTF">2013-07-07T14:27:00Z</dcterms:created>
  <dcterms:modified xsi:type="dcterms:W3CDTF">2013-09-02T15:34:00Z</dcterms:modified>
</cp:coreProperties>
</file>